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FCDB8" w14:textId="77777777" w:rsidR="007B2EEE" w:rsidRDefault="002A6E9F">
      <w:pPr>
        <w:spacing w:after="164"/>
      </w:pPr>
      <w:r>
        <w:rPr>
          <w:rFonts w:ascii="Century Gothic" w:eastAsia="Century Gothic" w:hAnsi="Century Gothic" w:cs="Century Gothic"/>
          <w:sz w:val="18"/>
        </w:rPr>
        <w:t xml:space="preserve"> </w:t>
      </w:r>
    </w:p>
    <w:p w14:paraId="1283CB03" w14:textId="77777777" w:rsidR="007B2EEE" w:rsidRDefault="002A6E9F">
      <w:pPr>
        <w:spacing w:after="0"/>
      </w:pPr>
      <w:r>
        <w:rPr>
          <w:rFonts w:ascii="Century Gothic" w:eastAsia="Century Gothic" w:hAnsi="Century Gothic" w:cs="Century Gothic"/>
          <w:b/>
          <w:color w:val="427D5F"/>
          <w:sz w:val="36"/>
        </w:rPr>
        <w:t xml:space="preserve">Job Description </w:t>
      </w:r>
    </w:p>
    <w:tbl>
      <w:tblPr>
        <w:tblStyle w:val="TableGrid"/>
        <w:tblW w:w="8674" w:type="dxa"/>
        <w:tblInd w:w="6" w:type="dxa"/>
        <w:tblCellMar>
          <w:top w:w="64" w:type="dxa"/>
          <w:left w:w="143" w:type="dxa"/>
          <w:right w:w="110" w:type="dxa"/>
        </w:tblCellMar>
        <w:tblLook w:val="04A0" w:firstRow="1" w:lastRow="0" w:firstColumn="1" w:lastColumn="0" w:noHBand="0" w:noVBand="1"/>
      </w:tblPr>
      <w:tblGrid>
        <w:gridCol w:w="2878"/>
        <w:gridCol w:w="5796"/>
      </w:tblGrid>
      <w:tr w:rsidR="007B2EEE" w14:paraId="0D20BC36" w14:textId="77777777">
        <w:trPr>
          <w:trHeight w:val="577"/>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650FEA49" w14:textId="77777777" w:rsidR="007B2EEE" w:rsidRDefault="002A6E9F">
            <w:r>
              <w:rPr>
                <w:rFonts w:ascii="Century Gothic" w:eastAsia="Century Gothic" w:hAnsi="Century Gothic" w:cs="Century Gothic"/>
                <w:b/>
                <w:sz w:val="24"/>
              </w:rPr>
              <w:t xml:space="preserve">Job Title </w:t>
            </w:r>
          </w:p>
          <w:p w14:paraId="2E9BD534" w14:textId="77777777" w:rsidR="007B2EEE" w:rsidRDefault="002A6E9F">
            <w:r>
              <w:rPr>
                <w:rFonts w:ascii="Century Gothic" w:eastAsia="Century Gothic" w:hAnsi="Century Gothic" w:cs="Century Gothic"/>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2B4EE7D6" w14:textId="45A552C6" w:rsidR="007B2EEE" w:rsidRDefault="002F0A7B">
            <w:r>
              <w:rPr>
                <w:rFonts w:ascii="Century Gothic" w:eastAsia="Century Gothic" w:hAnsi="Century Gothic" w:cs="Century Gothic"/>
                <w:sz w:val="24"/>
              </w:rPr>
              <w:t xml:space="preserve">Assurance </w:t>
            </w:r>
            <w:r w:rsidR="00265460">
              <w:rPr>
                <w:rFonts w:ascii="Century Gothic" w:eastAsia="Century Gothic" w:hAnsi="Century Gothic" w:cs="Century Gothic"/>
                <w:sz w:val="24"/>
              </w:rPr>
              <w:t>Specialist</w:t>
            </w:r>
            <w:r>
              <w:rPr>
                <w:rFonts w:ascii="Century Gothic" w:eastAsia="Century Gothic" w:hAnsi="Century Gothic" w:cs="Century Gothic"/>
                <w:sz w:val="24"/>
              </w:rPr>
              <w:t xml:space="preserve"> </w:t>
            </w:r>
          </w:p>
        </w:tc>
      </w:tr>
      <w:tr w:rsidR="007B2EEE" w14:paraId="440209E1" w14:textId="77777777">
        <w:trPr>
          <w:trHeight w:val="1001"/>
        </w:trPr>
        <w:tc>
          <w:tcPr>
            <w:tcW w:w="2878"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3BE11153" w14:textId="77777777" w:rsidR="007B2EEE" w:rsidRDefault="002A6E9F">
            <w:r>
              <w:rPr>
                <w:rFonts w:ascii="Century Gothic" w:eastAsia="Century Gothic" w:hAnsi="Century Gothic" w:cs="Century Gothic"/>
                <w:b/>
                <w:sz w:val="24"/>
              </w:rPr>
              <w:t xml:space="preserve">Function  </w:t>
            </w:r>
          </w:p>
          <w:p w14:paraId="44626F59" w14:textId="77777777" w:rsidR="007B2EEE" w:rsidRDefault="002A6E9F">
            <w:r>
              <w:rPr>
                <w:rFonts w:ascii="Century Gothic" w:eastAsia="Century Gothic" w:hAnsi="Century Gothic" w:cs="Century Gothic"/>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0F568D24" w14:textId="77777777" w:rsidR="007B2EEE" w:rsidRDefault="002A6E9F">
            <w:r>
              <w:rPr>
                <w:rFonts w:ascii="Century Gothic" w:eastAsia="Century Gothic" w:hAnsi="Century Gothic" w:cs="Century Gothic"/>
                <w:sz w:val="24"/>
              </w:rPr>
              <w:t xml:space="preserve"> </w:t>
            </w:r>
          </w:p>
          <w:p w14:paraId="06714F76" w14:textId="74CE2497" w:rsidR="007B2EEE" w:rsidRDefault="002F0A7B">
            <w:r>
              <w:rPr>
                <w:rFonts w:ascii="Century Gothic" w:eastAsia="Century Gothic" w:hAnsi="Century Gothic" w:cs="Century Gothic"/>
                <w:sz w:val="24"/>
              </w:rPr>
              <w:t xml:space="preserve">Enabling Services </w:t>
            </w:r>
          </w:p>
        </w:tc>
      </w:tr>
      <w:tr w:rsidR="007B2EEE" w14:paraId="1D7D6C17" w14:textId="77777777">
        <w:trPr>
          <w:trHeight w:val="578"/>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1D41D66E" w14:textId="77777777" w:rsidR="007B2EEE" w:rsidRDefault="002A6E9F">
            <w:r>
              <w:rPr>
                <w:rFonts w:ascii="Century Gothic" w:eastAsia="Century Gothic" w:hAnsi="Century Gothic" w:cs="Century Gothic"/>
                <w:b/>
                <w:sz w:val="24"/>
              </w:rPr>
              <w:t xml:space="preserve">Department/Team </w:t>
            </w:r>
          </w:p>
          <w:p w14:paraId="01CBFDB3" w14:textId="77777777" w:rsidR="007B2EEE" w:rsidRDefault="002A6E9F">
            <w:r>
              <w:rPr>
                <w:rFonts w:ascii="Century Gothic" w:eastAsia="Century Gothic" w:hAnsi="Century Gothic" w:cs="Century Gothic"/>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09D0774D" w14:textId="77777777" w:rsidR="007B2EEE" w:rsidRDefault="002A6E9F">
            <w:r>
              <w:rPr>
                <w:rFonts w:ascii="Century Gothic" w:eastAsia="Century Gothic" w:hAnsi="Century Gothic" w:cs="Century Gothic"/>
                <w:sz w:val="24"/>
              </w:rPr>
              <w:t xml:space="preserve">Performance and Data </w:t>
            </w:r>
          </w:p>
        </w:tc>
      </w:tr>
      <w:tr w:rsidR="007B2EEE" w14:paraId="2B53FB19" w14:textId="77777777">
        <w:trPr>
          <w:trHeight w:val="579"/>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6FA871C7" w14:textId="77777777" w:rsidR="007B2EEE" w:rsidRDefault="002A6E9F">
            <w:r>
              <w:rPr>
                <w:rFonts w:ascii="Century Gothic" w:eastAsia="Century Gothic" w:hAnsi="Century Gothic" w:cs="Century Gothic"/>
                <w:b/>
                <w:sz w:val="24"/>
              </w:rPr>
              <w:t xml:space="preserve">Reports to </w:t>
            </w:r>
          </w:p>
          <w:p w14:paraId="2C21E288" w14:textId="77777777" w:rsidR="007B2EEE" w:rsidRDefault="002A6E9F">
            <w:r>
              <w:rPr>
                <w:rFonts w:ascii="Century Gothic" w:eastAsia="Century Gothic" w:hAnsi="Century Gothic" w:cs="Century Gothic"/>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2AFC479C" w14:textId="6CAC9EF2" w:rsidR="007B2EEE" w:rsidRDefault="00265460">
            <w:r>
              <w:rPr>
                <w:rFonts w:ascii="Century Gothic" w:eastAsia="Century Gothic" w:hAnsi="Century Gothic" w:cs="Century Gothic"/>
                <w:sz w:val="24"/>
              </w:rPr>
              <w:t>Assurance Lead</w:t>
            </w:r>
            <w:r w:rsidR="002F0A7B">
              <w:rPr>
                <w:rFonts w:ascii="Century Gothic" w:eastAsia="Century Gothic" w:hAnsi="Century Gothic" w:cs="Century Gothic"/>
                <w:sz w:val="24"/>
              </w:rPr>
              <w:t xml:space="preserve"> </w:t>
            </w:r>
          </w:p>
        </w:tc>
      </w:tr>
      <w:tr w:rsidR="007B2EEE" w14:paraId="37A922FA" w14:textId="77777777">
        <w:trPr>
          <w:trHeight w:val="310"/>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4FD4B63D" w14:textId="77777777" w:rsidR="007B2EEE" w:rsidRDefault="002A6E9F">
            <w:r>
              <w:rPr>
                <w:rFonts w:ascii="Century Gothic" w:eastAsia="Century Gothic" w:hAnsi="Century Gothic" w:cs="Century Gothic"/>
                <w:b/>
                <w:sz w:val="24"/>
              </w:rPr>
              <w:t>Direct Reports</w:t>
            </w:r>
            <w:r>
              <w:rPr>
                <w:rFonts w:ascii="Century Gothic" w:eastAsia="Century Gothic" w:hAnsi="Century Gothic" w:cs="Century Gothic"/>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2E6018EE" w14:textId="16FB10F0" w:rsidR="007B2EEE" w:rsidRDefault="00265460">
            <w:r>
              <w:rPr>
                <w:rFonts w:ascii="Century Gothic" w:eastAsia="Century Gothic" w:hAnsi="Century Gothic" w:cs="Century Gothic"/>
                <w:sz w:val="24"/>
              </w:rPr>
              <w:t>N/A</w:t>
            </w:r>
          </w:p>
        </w:tc>
      </w:tr>
      <w:tr w:rsidR="007B2EEE" w14:paraId="508809B6" w14:textId="77777777">
        <w:trPr>
          <w:trHeight w:val="578"/>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6EAF935B" w14:textId="77777777" w:rsidR="007B2EEE" w:rsidRDefault="002A6E9F">
            <w:r>
              <w:rPr>
                <w:rFonts w:ascii="Century Gothic" w:eastAsia="Century Gothic" w:hAnsi="Century Gothic" w:cs="Century Gothic"/>
                <w:b/>
                <w:sz w:val="24"/>
              </w:rPr>
              <w:t xml:space="preserve">DBS Check Level </w:t>
            </w:r>
          </w:p>
          <w:p w14:paraId="60B4EF49" w14:textId="77777777" w:rsidR="007B2EEE" w:rsidRDefault="002A6E9F">
            <w:r>
              <w:rPr>
                <w:rFonts w:ascii="Century Gothic" w:eastAsia="Century Gothic" w:hAnsi="Century Gothic" w:cs="Century Gothic"/>
                <w:b/>
                <w:sz w:val="24"/>
              </w:rPr>
              <w:t xml:space="preserve">Required </w:t>
            </w:r>
          </w:p>
        </w:tc>
        <w:tc>
          <w:tcPr>
            <w:tcW w:w="5796" w:type="dxa"/>
            <w:tcBorders>
              <w:top w:val="single" w:sz="4" w:space="0" w:color="000000"/>
              <w:left w:val="single" w:sz="4" w:space="0" w:color="000000"/>
              <w:bottom w:val="single" w:sz="4" w:space="0" w:color="000000"/>
              <w:right w:val="single" w:sz="4" w:space="0" w:color="000000"/>
            </w:tcBorders>
          </w:tcPr>
          <w:p w14:paraId="184CACA6" w14:textId="77777777" w:rsidR="007B2EEE" w:rsidRDefault="002A6E9F">
            <w:r>
              <w:rPr>
                <w:rFonts w:ascii="Century Gothic" w:eastAsia="Century Gothic" w:hAnsi="Century Gothic" w:cs="Century Gothic"/>
                <w:sz w:val="24"/>
              </w:rPr>
              <w:t xml:space="preserve">Basic </w:t>
            </w:r>
          </w:p>
        </w:tc>
      </w:tr>
      <w:tr w:rsidR="007B2EEE" w14:paraId="21DE8418" w14:textId="77777777">
        <w:trPr>
          <w:trHeight w:val="578"/>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0DE967CF" w14:textId="77777777" w:rsidR="007B2EEE" w:rsidRDefault="002A6E9F">
            <w:r>
              <w:rPr>
                <w:rFonts w:ascii="Century Gothic" w:eastAsia="Century Gothic" w:hAnsi="Century Gothic" w:cs="Century Gothic"/>
                <w:b/>
                <w:sz w:val="24"/>
              </w:rPr>
              <w:t xml:space="preserve">Grade/Job Evaluation </w:t>
            </w:r>
          </w:p>
          <w:p w14:paraId="4E4017C3" w14:textId="77777777" w:rsidR="007B2EEE" w:rsidRDefault="002A6E9F">
            <w:r>
              <w:rPr>
                <w:rFonts w:ascii="Century Gothic" w:eastAsia="Century Gothic" w:hAnsi="Century Gothic" w:cs="Century Gothic"/>
                <w:b/>
                <w:sz w:val="24"/>
              </w:rPr>
              <w:t xml:space="preserve">Level </w:t>
            </w:r>
          </w:p>
        </w:tc>
        <w:tc>
          <w:tcPr>
            <w:tcW w:w="5796" w:type="dxa"/>
            <w:tcBorders>
              <w:top w:val="single" w:sz="4" w:space="0" w:color="000000"/>
              <w:left w:val="single" w:sz="4" w:space="0" w:color="000000"/>
              <w:bottom w:val="single" w:sz="4" w:space="0" w:color="000000"/>
              <w:right w:val="single" w:sz="4" w:space="0" w:color="000000"/>
            </w:tcBorders>
          </w:tcPr>
          <w:p w14:paraId="0BDC6A16" w14:textId="77777777" w:rsidR="007B2EEE" w:rsidRDefault="002A6E9F">
            <w:r>
              <w:rPr>
                <w:rFonts w:ascii="Century Gothic" w:eastAsia="Century Gothic" w:hAnsi="Century Gothic" w:cs="Century Gothic"/>
                <w:sz w:val="24"/>
              </w:rPr>
              <w:t xml:space="preserve">TBC   </w:t>
            </w:r>
          </w:p>
        </w:tc>
      </w:tr>
      <w:tr w:rsidR="007B2EEE" w14:paraId="6010BB94" w14:textId="77777777">
        <w:trPr>
          <w:trHeight w:val="578"/>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707E45BD" w14:textId="77777777" w:rsidR="007B2EEE" w:rsidRDefault="002A6E9F">
            <w:r>
              <w:rPr>
                <w:rFonts w:ascii="Century Gothic" w:eastAsia="Century Gothic" w:hAnsi="Century Gothic" w:cs="Century Gothic"/>
                <w:b/>
                <w:sz w:val="24"/>
              </w:rPr>
              <w:t xml:space="preserve">Salary Banding </w:t>
            </w:r>
          </w:p>
          <w:p w14:paraId="37464644" w14:textId="77777777" w:rsidR="007B2EEE" w:rsidRDefault="002A6E9F">
            <w:r>
              <w:rPr>
                <w:rFonts w:ascii="Century Gothic" w:eastAsia="Century Gothic" w:hAnsi="Century Gothic" w:cs="Century Gothic"/>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14:paraId="1E027A0B" w14:textId="77777777" w:rsidR="007B2EEE" w:rsidRDefault="002A6E9F">
            <w:r>
              <w:rPr>
                <w:rFonts w:ascii="Century Gothic" w:eastAsia="Century Gothic" w:hAnsi="Century Gothic" w:cs="Century Gothic"/>
                <w:sz w:val="24"/>
              </w:rPr>
              <w:t xml:space="preserve">TBC </w:t>
            </w:r>
          </w:p>
        </w:tc>
      </w:tr>
      <w:tr w:rsidR="007B2EEE" w14:paraId="02497890" w14:textId="77777777">
        <w:trPr>
          <w:trHeight w:val="576"/>
        </w:trPr>
        <w:tc>
          <w:tcPr>
            <w:tcW w:w="2878" w:type="dxa"/>
            <w:tcBorders>
              <w:top w:val="single" w:sz="4" w:space="0" w:color="000000"/>
              <w:left w:val="single" w:sz="4" w:space="0" w:color="000000"/>
              <w:bottom w:val="single" w:sz="4" w:space="0" w:color="000000"/>
              <w:right w:val="single" w:sz="4" w:space="0" w:color="000000"/>
            </w:tcBorders>
            <w:shd w:val="clear" w:color="auto" w:fill="D5E9DE"/>
          </w:tcPr>
          <w:p w14:paraId="7CF916D2" w14:textId="77777777" w:rsidR="007B2EEE" w:rsidRDefault="002A6E9F">
            <w:r>
              <w:rPr>
                <w:rFonts w:ascii="Century Gothic" w:eastAsia="Century Gothic" w:hAnsi="Century Gothic" w:cs="Century Gothic"/>
                <w:b/>
                <w:sz w:val="24"/>
              </w:rPr>
              <w:t xml:space="preserve">Created/Reviewed date </w:t>
            </w:r>
          </w:p>
        </w:tc>
        <w:tc>
          <w:tcPr>
            <w:tcW w:w="5796" w:type="dxa"/>
            <w:tcBorders>
              <w:top w:val="single" w:sz="4" w:space="0" w:color="000000"/>
              <w:left w:val="single" w:sz="4" w:space="0" w:color="000000"/>
              <w:bottom w:val="single" w:sz="4" w:space="0" w:color="000000"/>
              <w:right w:val="single" w:sz="4" w:space="0" w:color="000000"/>
            </w:tcBorders>
          </w:tcPr>
          <w:p w14:paraId="7AED725E" w14:textId="11E0F598" w:rsidR="007B2EEE" w:rsidRDefault="002F0A7B">
            <w:r>
              <w:rPr>
                <w:rFonts w:ascii="Century Gothic" w:eastAsia="Century Gothic" w:hAnsi="Century Gothic" w:cs="Century Gothic"/>
                <w:sz w:val="24"/>
              </w:rPr>
              <w:t xml:space="preserve">July 2026 </w:t>
            </w:r>
          </w:p>
        </w:tc>
      </w:tr>
    </w:tbl>
    <w:p w14:paraId="57A2DBE4" w14:textId="77777777" w:rsidR="007B2EEE" w:rsidRDefault="002A6E9F">
      <w:pPr>
        <w:spacing w:after="0"/>
      </w:pPr>
      <w:r>
        <w:rPr>
          <w:noProof/>
        </w:rPr>
        <w:drawing>
          <wp:anchor distT="0" distB="0" distL="114300" distR="114300" simplePos="0" relativeHeight="251658240" behindDoc="0" locked="0" layoutInCell="1" allowOverlap="0" wp14:anchorId="7E0EB821" wp14:editId="15BAD608">
            <wp:simplePos x="0" y="0"/>
            <wp:positionH relativeFrom="page">
              <wp:posOffset>506095</wp:posOffset>
            </wp:positionH>
            <wp:positionV relativeFrom="page">
              <wp:posOffset>10136505</wp:posOffset>
            </wp:positionV>
            <wp:extent cx="431800" cy="287655"/>
            <wp:effectExtent l="0" t="0" r="0" b="0"/>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tretch>
                      <a:fillRect/>
                    </a:stretch>
                  </pic:blipFill>
                  <pic:spPr>
                    <a:xfrm>
                      <a:off x="0" y="0"/>
                      <a:ext cx="431800" cy="287655"/>
                    </a:xfrm>
                    <a:prstGeom prst="rect">
                      <a:avLst/>
                    </a:prstGeom>
                  </pic:spPr>
                </pic:pic>
              </a:graphicData>
            </a:graphic>
          </wp:anchor>
        </w:drawing>
      </w:r>
      <w:r>
        <w:rPr>
          <w:noProof/>
        </w:rPr>
        <w:drawing>
          <wp:anchor distT="0" distB="0" distL="114300" distR="114300" simplePos="0" relativeHeight="251659264" behindDoc="0" locked="0" layoutInCell="1" allowOverlap="0" wp14:anchorId="3BB1B71D" wp14:editId="2BCAB4F2">
            <wp:simplePos x="0" y="0"/>
            <wp:positionH relativeFrom="page">
              <wp:posOffset>489585</wp:posOffset>
            </wp:positionH>
            <wp:positionV relativeFrom="page">
              <wp:posOffset>315595</wp:posOffset>
            </wp:positionV>
            <wp:extent cx="2793365" cy="658495"/>
            <wp:effectExtent l="0" t="0" r="0" b="0"/>
            <wp:wrapTopAndBottom/>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8"/>
                    <a:stretch>
                      <a:fillRect/>
                    </a:stretch>
                  </pic:blipFill>
                  <pic:spPr>
                    <a:xfrm>
                      <a:off x="0" y="0"/>
                      <a:ext cx="2793365" cy="658495"/>
                    </a:xfrm>
                    <a:prstGeom prst="rect">
                      <a:avLst/>
                    </a:prstGeom>
                  </pic:spPr>
                </pic:pic>
              </a:graphicData>
            </a:graphic>
          </wp:anchor>
        </w:drawing>
      </w:r>
      <w:r>
        <w:rPr>
          <w:rFonts w:ascii="Century Gothic" w:eastAsia="Century Gothic" w:hAnsi="Century Gothic" w:cs="Century Gothic"/>
          <w:sz w:val="24"/>
        </w:rPr>
        <w:t xml:space="preserve"> </w:t>
      </w:r>
    </w:p>
    <w:tbl>
      <w:tblPr>
        <w:tblStyle w:val="TableGrid"/>
        <w:tblW w:w="8642" w:type="dxa"/>
        <w:tblInd w:w="6" w:type="dxa"/>
        <w:tblCellMar>
          <w:top w:w="66" w:type="dxa"/>
          <w:left w:w="143" w:type="dxa"/>
          <w:bottom w:w="12" w:type="dxa"/>
          <w:right w:w="55" w:type="dxa"/>
        </w:tblCellMar>
        <w:tblLook w:val="04A0" w:firstRow="1" w:lastRow="0" w:firstColumn="1" w:lastColumn="0" w:noHBand="0" w:noVBand="1"/>
      </w:tblPr>
      <w:tblGrid>
        <w:gridCol w:w="8642"/>
      </w:tblGrid>
      <w:tr w:rsidR="007B2EEE" w14:paraId="0EA1984D" w14:textId="77777777">
        <w:trPr>
          <w:trHeight w:val="879"/>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bottom"/>
          </w:tcPr>
          <w:p w14:paraId="1DDAA0C9" w14:textId="77777777" w:rsidR="007B2EEE" w:rsidRDefault="002A6E9F">
            <w:r>
              <w:rPr>
                <w:rFonts w:ascii="Century Gothic" w:eastAsia="Century Gothic" w:hAnsi="Century Gothic" w:cs="Century Gothic"/>
                <w:b/>
                <w:sz w:val="24"/>
              </w:rPr>
              <w:t xml:space="preserve">You will be working for </w:t>
            </w:r>
            <w:r>
              <w:rPr>
                <w:rFonts w:ascii="Century Gothic" w:eastAsia="Century Gothic" w:hAnsi="Century Gothic" w:cs="Century Gothic"/>
                <w:sz w:val="24"/>
              </w:rPr>
              <w:t xml:space="preserve"> </w:t>
            </w:r>
          </w:p>
          <w:p w14:paraId="6756F929" w14:textId="77777777" w:rsidR="007B2EEE" w:rsidRDefault="002A6E9F">
            <w:r>
              <w:rPr>
                <w:rFonts w:ascii="Century Gothic" w:eastAsia="Century Gothic" w:hAnsi="Century Gothic" w:cs="Century Gothic"/>
                <w:b/>
                <w:sz w:val="24"/>
              </w:rPr>
              <w:t xml:space="preserve"> </w:t>
            </w:r>
          </w:p>
        </w:tc>
      </w:tr>
      <w:tr w:rsidR="007B2EEE" w14:paraId="4CAD3B00" w14:textId="77777777">
        <w:trPr>
          <w:trHeight w:val="5411"/>
        </w:trPr>
        <w:tc>
          <w:tcPr>
            <w:tcW w:w="8642" w:type="dxa"/>
            <w:tcBorders>
              <w:top w:val="single" w:sz="4" w:space="0" w:color="000000"/>
              <w:left w:val="single" w:sz="4" w:space="0" w:color="000000"/>
              <w:bottom w:val="single" w:sz="4" w:space="0" w:color="000000"/>
              <w:right w:val="single" w:sz="4" w:space="0" w:color="000000"/>
            </w:tcBorders>
          </w:tcPr>
          <w:p w14:paraId="685C85DB" w14:textId="77777777" w:rsidR="007B2EEE" w:rsidRDefault="002A6E9F">
            <w:r>
              <w:rPr>
                <w:rFonts w:ascii="Century Gothic" w:eastAsia="Century Gothic" w:hAnsi="Century Gothic" w:cs="Century Gothic"/>
                <w:sz w:val="24"/>
              </w:rPr>
              <w:t xml:space="preserve"> </w:t>
            </w:r>
          </w:p>
          <w:p w14:paraId="40881221" w14:textId="177B56BD" w:rsidR="007B2EEE" w:rsidRDefault="002A6E9F">
            <w:pPr>
              <w:spacing w:line="244" w:lineRule="auto"/>
            </w:pPr>
            <w:r>
              <w:rPr>
                <w:rFonts w:ascii="Century Gothic" w:eastAsia="Century Gothic" w:hAnsi="Century Gothic" w:cs="Century Gothic"/>
                <w:sz w:val="24"/>
              </w:rPr>
              <w:t xml:space="preserve">As a dynamic and purpose-driven organisation, we recognise that our people are at the heart of everything we do. The </w:t>
            </w:r>
            <w:r w:rsidR="002F0A7B">
              <w:rPr>
                <w:rFonts w:ascii="Century Gothic" w:eastAsia="Century Gothic" w:hAnsi="Century Gothic" w:cs="Century Gothic"/>
                <w:sz w:val="24"/>
              </w:rPr>
              <w:t>Assurance</w:t>
            </w:r>
            <w:r>
              <w:rPr>
                <w:rFonts w:ascii="Century Gothic" w:eastAsia="Century Gothic" w:hAnsi="Century Gothic" w:cs="Century Gothic"/>
                <w:sz w:val="24"/>
              </w:rPr>
              <w:t xml:space="preserve"> </w:t>
            </w:r>
            <w:r w:rsidR="00265460">
              <w:rPr>
                <w:rFonts w:ascii="Century Gothic" w:eastAsia="Century Gothic" w:hAnsi="Century Gothic" w:cs="Century Gothic"/>
                <w:sz w:val="24"/>
              </w:rPr>
              <w:t>Specialist</w:t>
            </w:r>
            <w:r>
              <w:rPr>
                <w:rFonts w:ascii="Century Gothic" w:eastAsia="Century Gothic" w:hAnsi="Century Gothic" w:cs="Century Gothic"/>
                <w:sz w:val="24"/>
              </w:rPr>
              <w:t xml:space="preserve"> will play a pivotal role in creating an environment where our employees and volunteers feel valued, supported, and empowered to deliver lasting change.  </w:t>
            </w:r>
          </w:p>
          <w:p w14:paraId="3F2C4139" w14:textId="77777777" w:rsidR="007B2EEE" w:rsidRDefault="002A6E9F">
            <w:r>
              <w:rPr>
                <w:rFonts w:ascii="Century Gothic" w:eastAsia="Century Gothic" w:hAnsi="Century Gothic" w:cs="Century Gothic"/>
                <w:sz w:val="24"/>
              </w:rPr>
              <w:t xml:space="preserve"> </w:t>
            </w:r>
          </w:p>
          <w:p w14:paraId="1FCEFB41" w14:textId="77777777" w:rsidR="007B2EEE" w:rsidRDefault="002A6E9F">
            <w:pPr>
              <w:spacing w:after="1" w:line="244" w:lineRule="auto"/>
            </w:pPr>
            <w:r>
              <w:rPr>
                <w:rFonts w:ascii="Century Gothic" w:eastAsia="Century Gothic" w:hAnsi="Century Gothic" w:cs="Century Gothic"/>
                <w:sz w:val="24"/>
              </w:rPr>
              <w:t xml:space="preserve">Our charity is committed to creating meaningful impact in the lives of those we serve. As a values-driven organisation, we understand that our people are central to achieving our mission.  </w:t>
            </w:r>
          </w:p>
          <w:p w14:paraId="6289B465" w14:textId="77777777" w:rsidR="007B2EEE" w:rsidRDefault="002A6E9F">
            <w:r>
              <w:rPr>
                <w:rFonts w:ascii="Century Gothic" w:eastAsia="Century Gothic" w:hAnsi="Century Gothic" w:cs="Century Gothic"/>
                <w:sz w:val="24"/>
              </w:rPr>
              <w:t xml:space="preserve"> </w:t>
            </w:r>
          </w:p>
          <w:p w14:paraId="57DA60FB" w14:textId="77777777" w:rsidR="007B2EEE" w:rsidRDefault="002A6E9F">
            <w:pPr>
              <w:spacing w:line="244" w:lineRule="auto"/>
            </w:pPr>
            <w:r>
              <w:rPr>
                <w:rFonts w:ascii="Century Gothic" w:eastAsia="Century Gothic" w:hAnsi="Century Gothic" w:cs="Century Gothic"/>
                <w:sz w:val="24"/>
              </w:rPr>
              <w:t xml:space="preserve">Within Corporate Services, the Performance and Data department are responsible for supporting operational delivery through optimisation of the data life cycle. The team drive performance by providing insights on key metrics. In addition, they build and maintain systems for data collection, supporting business decision making through analysis and advanced report creation. </w:t>
            </w:r>
          </w:p>
          <w:p w14:paraId="6FC7524D" w14:textId="77777777" w:rsidR="007B2EEE" w:rsidRDefault="002A6E9F">
            <w:r>
              <w:rPr>
                <w:rFonts w:ascii="Century Gothic" w:eastAsia="Century Gothic" w:hAnsi="Century Gothic" w:cs="Century Gothic"/>
                <w:b/>
                <w:sz w:val="24"/>
              </w:rPr>
              <w:t xml:space="preserve"> </w:t>
            </w:r>
          </w:p>
        </w:tc>
      </w:tr>
    </w:tbl>
    <w:p w14:paraId="2CBD3F8D" w14:textId="77777777" w:rsidR="007B2EEE" w:rsidRDefault="002A6E9F">
      <w:pPr>
        <w:spacing w:after="0"/>
      </w:pPr>
      <w:r>
        <w:rPr>
          <w:rFonts w:ascii="Century Gothic" w:eastAsia="Century Gothic" w:hAnsi="Century Gothic" w:cs="Century Gothic"/>
          <w:sz w:val="24"/>
        </w:rPr>
        <w:lastRenderedPageBreak/>
        <w:t xml:space="preserve"> </w:t>
      </w:r>
    </w:p>
    <w:p w14:paraId="733BC1D0" w14:textId="77777777" w:rsidR="007B2EEE" w:rsidRDefault="002A6E9F">
      <w:pPr>
        <w:spacing w:after="680"/>
      </w:pPr>
      <w:r>
        <w:rPr>
          <w:rFonts w:ascii="Century Gothic" w:eastAsia="Century Gothic" w:hAnsi="Century Gothic" w:cs="Century Gothic"/>
          <w:sz w:val="24"/>
        </w:rPr>
        <w:t xml:space="preserve"> </w:t>
      </w:r>
    </w:p>
    <w:p w14:paraId="56872E3D" w14:textId="77777777" w:rsidR="007B2EEE" w:rsidRDefault="002A6E9F">
      <w:pPr>
        <w:spacing w:after="0"/>
        <w:ind w:right="74"/>
        <w:jc w:val="right"/>
      </w:pPr>
      <w:r>
        <w:rPr>
          <w:rFonts w:ascii="Century Gothic" w:eastAsia="Century Gothic" w:hAnsi="Century Gothic" w:cs="Century Gothic"/>
          <w:sz w:val="18"/>
        </w:rPr>
        <w:t xml:space="preserve"> </w:t>
      </w:r>
    </w:p>
    <w:tbl>
      <w:tblPr>
        <w:tblStyle w:val="TableGrid"/>
        <w:tblW w:w="8642" w:type="dxa"/>
        <w:tblInd w:w="6" w:type="dxa"/>
        <w:tblCellMar>
          <w:top w:w="66" w:type="dxa"/>
          <w:left w:w="143" w:type="dxa"/>
          <w:right w:w="115" w:type="dxa"/>
        </w:tblCellMar>
        <w:tblLook w:val="04A0" w:firstRow="1" w:lastRow="0" w:firstColumn="1" w:lastColumn="0" w:noHBand="0" w:noVBand="1"/>
      </w:tblPr>
      <w:tblGrid>
        <w:gridCol w:w="8642"/>
      </w:tblGrid>
      <w:tr w:rsidR="007B2EEE" w14:paraId="3FF6498A" w14:textId="77777777">
        <w:trPr>
          <w:trHeight w:val="782"/>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bottom"/>
          </w:tcPr>
          <w:p w14:paraId="1B05C6BC" w14:textId="77777777" w:rsidR="007B2EEE" w:rsidRDefault="002A6E9F">
            <w:r>
              <w:rPr>
                <w:rFonts w:ascii="Century Gothic" w:eastAsia="Century Gothic" w:hAnsi="Century Gothic" w:cs="Century Gothic"/>
                <w:b/>
                <w:sz w:val="24"/>
              </w:rPr>
              <w:t xml:space="preserve">Purpose of the Role </w:t>
            </w:r>
          </w:p>
          <w:p w14:paraId="47A5D557" w14:textId="77777777" w:rsidR="007B2EEE" w:rsidRDefault="002A6E9F">
            <w:r>
              <w:rPr>
                <w:rFonts w:ascii="Century Gothic" w:eastAsia="Century Gothic" w:hAnsi="Century Gothic" w:cs="Century Gothic"/>
                <w:b/>
                <w:sz w:val="24"/>
              </w:rPr>
              <w:t xml:space="preserve"> </w:t>
            </w:r>
          </w:p>
        </w:tc>
      </w:tr>
      <w:tr w:rsidR="007B2EEE" w14:paraId="27E542DD" w14:textId="77777777">
        <w:trPr>
          <w:trHeight w:val="2711"/>
        </w:trPr>
        <w:tc>
          <w:tcPr>
            <w:tcW w:w="8642" w:type="dxa"/>
            <w:tcBorders>
              <w:top w:val="single" w:sz="4" w:space="0" w:color="000000"/>
              <w:left w:val="single" w:sz="4" w:space="0" w:color="000000"/>
              <w:bottom w:val="single" w:sz="4" w:space="0" w:color="000000"/>
              <w:right w:val="single" w:sz="4" w:space="0" w:color="000000"/>
            </w:tcBorders>
          </w:tcPr>
          <w:p w14:paraId="1DB0EF9E" w14:textId="605171CF" w:rsidR="007B2EEE" w:rsidRPr="00265460" w:rsidRDefault="00AB1ABB" w:rsidP="00FA30D6">
            <w:pPr>
              <w:rPr>
                <w:rFonts w:ascii="Century Gothic" w:eastAsia="Century Gothic" w:hAnsi="Century Gothic" w:cs="Century Gothic"/>
                <w:sz w:val="24"/>
              </w:rPr>
            </w:pPr>
            <w:r w:rsidRPr="00FA30D6">
              <w:rPr>
                <w:rFonts w:ascii="Century Gothic" w:eastAsia="Century Gothic" w:hAnsi="Century Gothic" w:cs="Century Gothic"/>
                <w:sz w:val="24"/>
              </w:rPr>
              <w:t xml:space="preserve">The Assurance </w:t>
            </w:r>
            <w:r w:rsidR="00265460">
              <w:rPr>
                <w:rFonts w:ascii="Century Gothic" w:eastAsia="Century Gothic" w:hAnsi="Century Gothic" w:cs="Century Gothic"/>
                <w:sz w:val="24"/>
              </w:rPr>
              <w:t>Specialist</w:t>
            </w:r>
            <w:r w:rsidRPr="00FA30D6">
              <w:rPr>
                <w:rFonts w:ascii="Century Gothic" w:eastAsia="Century Gothic" w:hAnsi="Century Gothic" w:cs="Century Gothic"/>
                <w:sz w:val="24"/>
              </w:rPr>
              <w:t xml:space="preserve"> </w:t>
            </w:r>
            <w:r w:rsidR="00265460">
              <w:rPr>
                <w:rFonts w:ascii="Century Gothic" w:eastAsia="Century Gothic" w:hAnsi="Century Gothic" w:cs="Century Gothic"/>
                <w:sz w:val="24"/>
              </w:rPr>
              <w:t>will</w:t>
            </w:r>
            <w:r w:rsidRPr="00FA30D6">
              <w:rPr>
                <w:rFonts w:ascii="Century Gothic" w:eastAsia="Century Gothic" w:hAnsi="Century Gothic" w:cs="Century Gothic"/>
                <w:sz w:val="24"/>
              </w:rPr>
              <w:t xml:space="preserve"> </w:t>
            </w:r>
            <w:r w:rsidR="00265460">
              <w:rPr>
                <w:rFonts w:ascii="Century Gothic" w:eastAsia="Century Gothic" w:hAnsi="Century Gothic" w:cs="Century Gothic"/>
                <w:sz w:val="24"/>
              </w:rPr>
              <w:t>support</w:t>
            </w:r>
            <w:r w:rsidRPr="00FA30D6">
              <w:rPr>
                <w:rFonts w:ascii="Century Gothic" w:eastAsia="Century Gothic" w:hAnsi="Century Gothic" w:cs="Century Gothic"/>
                <w:sz w:val="24"/>
              </w:rPr>
              <w:t xml:space="preserve"> operational assurance across the business. </w:t>
            </w:r>
            <w:r w:rsidR="00265460">
              <w:rPr>
                <w:rFonts w:ascii="Century Gothic" w:eastAsia="Century Gothic" w:hAnsi="Century Gothic" w:cs="Century Gothic"/>
                <w:sz w:val="24"/>
              </w:rPr>
              <w:t>Working closely with the Assurance Lead, t</w:t>
            </w:r>
            <w:r w:rsidRPr="00FA30D6">
              <w:rPr>
                <w:rFonts w:ascii="Century Gothic" w:eastAsia="Century Gothic" w:hAnsi="Century Gothic" w:cs="Century Gothic"/>
                <w:sz w:val="24"/>
              </w:rPr>
              <w:t>his role</w:t>
            </w:r>
            <w:r w:rsidR="00265460">
              <w:rPr>
                <w:rFonts w:ascii="Century Gothic" w:eastAsia="Century Gothic" w:hAnsi="Century Gothic" w:cs="Century Gothic"/>
                <w:sz w:val="24"/>
              </w:rPr>
              <w:t xml:space="preserve"> will support </w:t>
            </w:r>
            <w:r w:rsidRPr="00FA30D6">
              <w:rPr>
                <w:rFonts w:ascii="Century Gothic" w:eastAsia="Century Gothic" w:hAnsi="Century Gothic" w:cs="Century Gothic"/>
                <w:sz w:val="24"/>
              </w:rPr>
              <w:t>best practices and</w:t>
            </w:r>
            <w:r w:rsidR="00265460">
              <w:rPr>
                <w:rFonts w:ascii="Century Gothic" w:eastAsia="Century Gothic" w:hAnsi="Century Gothic" w:cs="Century Gothic"/>
                <w:sz w:val="24"/>
              </w:rPr>
              <w:t xml:space="preserve"> reporting on assurance outcomes</w:t>
            </w:r>
            <w:r w:rsidRPr="00FA30D6">
              <w:rPr>
                <w:rFonts w:ascii="Century Gothic" w:eastAsia="Century Gothic" w:hAnsi="Century Gothic" w:cs="Century Gothic"/>
                <w:sz w:val="24"/>
              </w:rPr>
              <w:t xml:space="preserve">. </w:t>
            </w:r>
            <w:r w:rsidR="00265460" w:rsidRPr="00265460">
              <w:rPr>
                <w:rFonts w:ascii="Century Gothic" w:eastAsia="Century Gothic" w:hAnsi="Century Gothic" w:cs="Century Gothic"/>
                <w:sz w:val="24"/>
              </w:rPr>
              <w:t>As a subject matter expert, the role will ensure that operational colleagues understand</w:t>
            </w:r>
            <w:r w:rsidR="00265460">
              <w:rPr>
                <w:rFonts w:ascii="Century Gothic" w:eastAsia="Century Gothic" w:hAnsi="Century Gothic" w:cs="Century Gothic"/>
                <w:sz w:val="24"/>
              </w:rPr>
              <w:t>,</w:t>
            </w:r>
            <w:r w:rsidR="00265460" w:rsidRPr="00265460">
              <w:rPr>
                <w:rFonts w:ascii="Century Gothic" w:eastAsia="Century Gothic" w:hAnsi="Century Gothic" w:cs="Century Gothic"/>
                <w:sz w:val="24"/>
              </w:rPr>
              <w:t xml:space="preserve"> </w:t>
            </w:r>
            <w:r w:rsidR="00265460">
              <w:rPr>
                <w:rFonts w:ascii="Century Gothic" w:eastAsia="Century Gothic" w:hAnsi="Century Gothic" w:cs="Century Gothic"/>
                <w:sz w:val="24"/>
              </w:rPr>
              <w:t xml:space="preserve">and have oversight of, </w:t>
            </w:r>
            <w:r w:rsidR="00265460" w:rsidRPr="00265460">
              <w:rPr>
                <w:rFonts w:ascii="Century Gothic" w:eastAsia="Century Gothic" w:hAnsi="Century Gothic" w:cs="Century Gothic"/>
                <w:sz w:val="24"/>
              </w:rPr>
              <w:t xml:space="preserve">the </w:t>
            </w:r>
            <w:r w:rsidR="00265460">
              <w:rPr>
                <w:rFonts w:ascii="Century Gothic" w:eastAsia="Century Gothic" w:hAnsi="Century Gothic" w:cs="Century Gothic"/>
                <w:sz w:val="24"/>
              </w:rPr>
              <w:t xml:space="preserve">assurance framework, providing learning and through the governance structure. </w:t>
            </w:r>
          </w:p>
        </w:tc>
      </w:tr>
    </w:tbl>
    <w:p w14:paraId="2142D02F" w14:textId="77777777" w:rsidR="007B2EEE" w:rsidRDefault="002A6E9F">
      <w:pPr>
        <w:spacing w:after="0"/>
        <w:jc w:val="both"/>
      </w:pPr>
      <w:r>
        <w:rPr>
          <w:rFonts w:ascii="Century Gothic" w:eastAsia="Century Gothic" w:hAnsi="Century Gothic" w:cs="Century Gothic"/>
          <w:sz w:val="24"/>
        </w:rPr>
        <w:t xml:space="preserve"> </w:t>
      </w:r>
    </w:p>
    <w:tbl>
      <w:tblPr>
        <w:tblStyle w:val="TableGrid"/>
        <w:tblW w:w="8642" w:type="dxa"/>
        <w:tblInd w:w="6" w:type="dxa"/>
        <w:tblCellMar>
          <w:top w:w="66" w:type="dxa"/>
          <w:left w:w="143" w:type="dxa"/>
          <w:bottom w:w="59" w:type="dxa"/>
          <w:right w:w="85" w:type="dxa"/>
        </w:tblCellMar>
        <w:tblLook w:val="04A0" w:firstRow="1" w:lastRow="0" w:firstColumn="1" w:lastColumn="0" w:noHBand="0" w:noVBand="1"/>
      </w:tblPr>
      <w:tblGrid>
        <w:gridCol w:w="8642"/>
      </w:tblGrid>
      <w:tr w:rsidR="007B2EEE" w14:paraId="03FB0A60" w14:textId="77777777">
        <w:trPr>
          <w:trHeight w:val="895"/>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bottom"/>
          </w:tcPr>
          <w:p w14:paraId="1B3961E2" w14:textId="77777777" w:rsidR="007B2EEE" w:rsidRDefault="002A6E9F">
            <w:r>
              <w:rPr>
                <w:rFonts w:ascii="Century Gothic" w:eastAsia="Century Gothic" w:hAnsi="Century Gothic" w:cs="Century Gothic"/>
                <w:b/>
                <w:sz w:val="24"/>
              </w:rPr>
              <w:t xml:space="preserve">Key Accountabilities  </w:t>
            </w:r>
          </w:p>
          <w:p w14:paraId="036CE788" w14:textId="77777777" w:rsidR="007B2EEE" w:rsidRDefault="002A6E9F">
            <w:r>
              <w:rPr>
                <w:rFonts w:ascii="Century Gothic" w:eastAsia="Century Gothic" w:hAnsi="Century Gothic" w:cs="Century Gothic"/>
                <w:sz w:val="24"/>
              </w:rPr>
              <w:t xml:space="preserve">(List of accountabilities specific to this role) </w:t>
            </w:r>
          </w:p>
        </w:tc>
      </w:tr>
      <w:tr w:rsidR="007B2EEE" w14:paraId="2BBE7165" w14:textId="77777777">
        <w:trPr>
          <w:trHeight w:val="8011"/>
        </w:trPr>
        <w:tc>
          <w:tcPr>
            <w:tcW w:w="8642" w:type="dxa"/>
            <w:tcBorders>
              <w:top w:val="single" w:sz="4" w:space="0" w:color="000000"/>
              <w:left w:val="single" w:sz="4" w:space="0" w:color="000000"/>
              <w:bottom w:val="single" w:sz="4" w:space="0" w:color="000000"/>
              <w:right w:val="single" w:sz="4" w:space="0" w:color="000000"/>
            </w:tcBorders>
          </w:tcPr>
          <w:p w14:paraId="66F13803" w14:textId="32B3DC3A" w:rsidR="007B2EEE" w:rsidRDefault="002A6E9F">
            <w:r>
              <w:rPr>
                <w:rFonts w:ascii="Century Gothic" w:eastAsia="Century Gothic" w:hAnsi="Century Gothic" w:cs="Century Gothic"/>
                <w:sz w:val="24"/>
              </w:rPr>
              <w:lastRenderedPageBreak/>
              <w:t xml:space="preserve"> </w:t>
            </w:r>
            <w:r>
              <w:rPr>
                <w:rFonts w:ascii="Century Gothic" w:eastAsia="Century Gothic" w:hAnsi="Century Gothic" w:cs="Century Gothic"/>
                <w:b/>
                <w:sz w:val="24"/>
              </w:rPr>
              <w:t xml:space="preserve">Planning / Service Delivery </w:t>
            </w:r>
          </w:p>
          <w:p w14:paraId="4EFEA767" w14:textId="77777777" w:rsidR="007B2EEE" w:rsidRDefault="002A6E9F">
            <w:pPr>
              <w:spacing w:after="109"/>
            </w:pPr>
            <w:r>
              <w:rPr>
                <w:rFonts w:ascii="Century Gothic" w:eastAsia="Century Gothic" w:hAnsi="Century Gothic" w:cs="Century Gothic"/>
                <w:sz w:val="24"/>
              </w:rPr>
              <w:t xml:space="preserve"> </w:t>
            </w:r>
          </w:p>
          <w:p w14:paraId="1A68EBDE" w14:textId="361B59C4" w:rsidR="007B2EEE" w:rsidRDefault="002A6E9F">
            <w:pPr>
              <w:numPr>
                <w:ilvl w:val="0"/>
                <w:numId w:val="1"/>
              </w:numPr>
              <w:spacing w:after="97" w:line="261" w:lineRule="auto"/>
              <w:ind w:hanging="360"/>
            </w:pPr>
            <w:r>
              <w:rPr>
                <w:rFonts w:ascii="Century Gothic" w:eastAsia="Century Gothic" w:hAnsi="Century Gothic" w:cs="Century Gothic"/>
                <w:sz w:val="24"/>
              </w:rPr>
              <w:t xml:space="preserve">Support operational delivery by </w:t>
            </w:r>
            <w:r w:rsidR="00FA30D6">
              <w:rPr>
                <w:rFonts w:ascii="Century Gothic" w:eastAsia="Century Gothic" w:hAnsi="Century Gothic" w:cs="Century Gothic"/>
                <w:sz w:val="24"/>
              </w:rPr>
              <w:t xml:space="preserve">providing assurance oversight at </w:t>
            </w:r>
            <w:r w:rsidR="00265460">
              <w:rPr>
                <w:rFonts w:ascii="Century Gothic" w:eastAsia="Century Gothic" w:hAnsi="Century Gothic" w:cs="Century Gothic"/>
                <w:sz w:val="24"/>
              </w:rPr>
              <w:t>the service level</w:t>
            </w:r>
            <w:r>
              <w:rPr>
                <w:rFonts w:ascii="Century Gothic" w:eastAsia="Century Gothic" w:hAnsi="Century Gothic" w:cs="Century Gothic"/>
                <w:sz w:val="24"/>
              </w:rPr>
              <w:t xml:space="preserve">, with specific focus on </w:t>
            </w:r>
            <w:r w:rsidR="00FA30D6">
              <w:rPr>
                <w:rFonts w:ascii="Century Gothic" w:eastAsia="Century Gothic" w:hAnsi="Century Gothic" w:cs="Century Gothic"/>
                <w:sz w:val="24"/>
              </w:rPr>
              <w:t xml:space="preserve">statistical information around events / incidents recorded in theHub. </w:t>
            </w:r>
          </w:p>
          <w:p w14:paraId="462D6822" w14:textId="266C9282" w:rsidR="007B2EEE" w:rsidRDefault="00265460">
            <w:pPr>
              <w:numPr>
                <w:ilvl w:val="0"/>
                <w:numId w:val="1"/>
              </w:numPr>
              <w:spacing w:after="97" w:line="261" w:lineRule="auto"/>
              <w:ind w:hanging="360"/>
            </w:pPr>
            <w:r>
              <w:rPr>
                <w:rFonts w:ascii="Century Gothic" w:eastAsia="Century Gothic" w:hAnsi="Century Gothic" w:cs="Century Gothic"/>
                <w:sz w:val="24"/>
              </w:rPr>
              <w:t xml:space="preserve">Subject matter expert of </w:t>
            </w:r>
            <w:r w:rsidR="00FA30D6">
              <w:rPr>
                <w:rFonts w:ascii="Century Gothic" w:eastAsia="Century Gothic" w:hAnsi="Century Gothic" w:cs="Century Gothic"/>
                <w:sz w:val="24"/>
              </w:rPr>
              <w:t>assurance</w:t>
            </w:r>
            <w:r>
              <w:rPr>
                <w:rFonts w:ascii="Century Gothic" w:eastAsia="Century Gothic" w:hAnsi="Century Gothic" w:cs="Century Gothic"/>
                <w:sz w:val="24"/>
              </w:rPr>
              <w:t xml:space="preserve"> metrics which can be translated to operational colleagues. Continually working towards and maintaining service excellence. </w:t>
            </w:r>
          </w:p>
          <w:p w14:paraId="5700BAF0" w14:textId="33FE4F75" w:rsidR="007B2EEE" w:rsidRPr="00265460" w:rsidRDefault="00265460">
            <w:pPr>
              <w:numPr>
                <w:ilvl w:val="0"/>
                <w:numId w:val="1"/>
              </w:numPr>
              <w:spacing w:after="97" w:line="261" w:lineRule="auto"/>
              <w:ind w:hanging="360"/>
            </w:pPr>
            <w:r>
              <w:rPr>
                <w:rFonts w:ascii="Century Gothic" w:eastAsia="Century Gothic" w:hAnsi="Century Gothic" w:cs="Century Gothic"/>
                <w:sz w:val="24"/>
              </w:rPr>
              <w:t xml:space="preserve">Support regular meetings with key stakeholders to ensure people at all levels understand the </w:t>
            </w:r>
            <w:r w:rsidR="00FA30D6">
              <w:rPr>
                <w:rFonts w:ascii="Century Gothic" w:eastAsia="Century Gothic" w:hAnsi="Century Gothic" w:cs="Century Gothic"/>
                <w:sz w:val="24"/>
              </w:rPr>
              <w:t>assurance</w:t>
            </w:r>
            <w:r>
              <w:rPr>
                <w:rFonts w:ascii="Century Gothic" w:eastAsia="Century Gothic" w:hAnsi="Century Gothic" w:cs="Century Gothic"/>
                <w:sz w:val="24"/>
              </w:rPr>
              <w:t xml:space="preserve"> metrics</w:t>
            </w:r>
            <w:r w:rsidR="00FA30D6">
              <w:rPr>
                <w:rFonts w:ascii="Century Gothic" w:eastAsia="Century Gothic" w:hAnsi="Century Gothic" w:cs="Century Gothic"/>
                <w:sz w:val="24"/>
              </w:rPr>
              <w:t xml:space="preserve">, providing clear oversight for operations. </w:t>
            </w:r>
            <w:r>
              <w:rPr>
                <w:rFonts w:ascii="Century Gothic" w:eastAsia="Century Gothic" w:hAnsi="Century Gothic" w:cs="Century Gothic"/>
                <w:sz w:val="24"/>
              </w:rPr>
              <w:t xml:space="preserve">  </w:t>
            </w:r>
          </w:p>
          <w:p w14:paraId="792ABF9B" w14:textId="0E4B5881" w:rsidR="00265460" w:rsidRPr="00265460" w:rsidRDefault="00265460">
            <w:pPr>
              <w:numPr>
                <w:ilvl w:val="0"/>
                <w:numId w:val="1"/>
              </w:numPr>
              <w:spacing w:after="97" w:line="261" w:lineRule="auto"/>
              <w:ind w:hanging="360"/>
              <w:rPr>
                <w:rFonts w:ascii="Century Gothic" w:eastAsia="Century Gothic" w:hAnsi="Century Gothic" w:cs="Century Gothic"/>
                <w:sz w:val="24"/>
              </w:rPr>
            </w:pPr>
            <w:r w:rsidRPr="00265460">
              <w:rPr>
                <w:rFonts w:ascii="Century Gothic" w:eastAsia="Century Gothic" w:hAnsi="Century Gothic" w:cs="Century Gothic"/>
                <w:sz w:val="24"/>
              </w:rPr>
              <w:t xml:space="preserve">Working in a peripatetic approach, support the organisation by focusing on services based on </w:t>
            </w:r>
            <w:r w:rsidR="00F66D6F">
              <w:rPr>
                <w:rFonts w:ascii="Century Gothic" w:eastAsia="Century Gothic" w:hAnsi="Century Gothic" w:cs="Century Gothic"/>
                <w:sz w:val="24"/>
              </w:rPr>
              <w:t>assurance</w:t>
            </w:r>
            <w:r w:rsidRPr="00265460">
              <w:rPr>
                <w:rFonts w:ascii="Century Gothic" w:eastAsia="Century Gothic" w:hAnsi="Century Gothic" w:cs="Century Gothic"/>
                <w:sz w:val="24"/>
              </w:rPr>
              <w:t xml:space="preserve"> need. Highlighting best practices across the services.</w:t>
            </w:r>
          </w:p>
          <w:p w14:paraId="72E08186" w14:textId="77777777" w:rsidR="007B2EEE" w:rsidRPr="005008ED" w:rsidRDefault="002A6E9F">
            <w:pPr>
              <w:numPr>
                <w:ilvl w:val="0"/>
                <w:numId w:val="1"/>
              </w:numPr>
              <w:ind w:hanging="360"/>
            </w:pPr>
            <w:r>
              <w:rPr>
                <w:rFonts w:ascii="Century Gothic" w:eastAsia="Century Gothic" w:hAnsi="Century Gothic" w:cs="Century Gothic"/>
                <w:sz w:val="24"/>
              </w:rPr>
              <w:t xml:space="preserve">Support the onboarding of </w:t>
            </w:r>
            <w:r w:rsidR="00FA30D6">
              <w:rPr>
                <w:rFonts w:ascii="Century Gothic" w:eastAsia="Century Gothic" w:hAnsi="Century Gothic" w:cs="Century Gothic"/>
                <w:sz w:val="24"/>
              </w:rPr>
              <w:t>assurance</w:t>
            </w:r>
            <w:r>
              <w:rPr>
                <w:rFonts w:ascii="Century Gothic" w:eastAsia="Century Gothic" w:hAnsi="Century Gothic" w:cs="Century Gothic"/>
                <w:sz w:val="24"/>
              </w:rPr>
              <w:t xml:space="preserve"> measures for new services, ensuring methodologies are in place that meet the contractual requirements</w:t>
            </w:r>
            <w:r w:rsidR="00FA30D6">
              <w:rPr>
                <w:rFonts w:ascii="Century Gothic" w:eastAsia="Century Gothic" w:hAnsi="Century Gothic" w:cs="Century Gothic"/>
                <w:sz w:val="24"/>
              </w:rPr>
              <w:t xml:space="preserve">. </w:t>
            </w:r>
          </w:p>
          <w:p w14:paraId="7E054895" w14:textId="63571888" w:rsidR="005008ED" w:rsidRDefault="005008ED">
            <w:pPr>
              <w:numPr>
                <w:ilvl w:val="0"/>
                <w:numId w:val="1"/>
              </w:numPr>
              <w:ind w:hanging="360"/>
            </w:pPr>
            <w:r w:rsidRPr="005008ED">
              <w:rPr>
                <w:rFonts w:ascii="Century Gothic" w:eastAsia="Century Gothic" w:hAnsi="Century Gothic" w:cs="Century Gothic"/>
                <w:sz w:val="24"/>
              </w:rPr>
              <w:t xml:space="preserve">Provide expertise on </w:t>
            </w:r>
            <w:r>
              <w:rPr>
                <w:rFonts w:ascii="Century Gothic" w:eastAsia="Century Gothic" w:hAnsi="Century Gothic" w:cs="Century Gothic"/>
                <w:sz w:val="24"/>
              </w:rPr>
              <w:t>assurance</w:t>
            </w:r>
            <w:r w:rsidRPr="005008ED">
              <w:rPr>
                <w:rFonts w:ascii="Century Gothic" w:eastAsia="Century Gothic" w:hAnsi="Century Gothic" w:cs="Century Gothic"/>
                <w:sz w:val="24"/>
              </w:rPr>
              <w:t xml:space="preserve"> standards and requirements including CQC and Ofsted, providing operational leaders advice on interpretation and implementation of </w:t>
            </w:r>
            <w:r>
              <w:rPr>
                <w:rFonts w:ascii="Century Gothic" w:eastAsia="Century Gothic" w:hAnsi="Century Gothic" w:cs="Century Gothic"/>
                <w:sz w:val="24"/>
              </w:rPr>
              <w:t>assurance</w:t>
            </w:r>
            <w:r w:rsidRPr="005008ED">
              <w:rPr>
                <w:rFonts w:ascii="Century Gothic" w:eastAsia="Century Gothic" w:hAnsi="Century Gothic" w:cs="Century Gothic"/>
                <w:sz w:val="24"/>
              </w:rPr>
              <w:t xml:space="preserve"> expectations relating to service delivery</w:t>
            </w:r>
            <w:r>
              <w:rPr>
                <w:rFonts w:ascii="Century Gothic" w:eastAsia="Century Gothic" w:hAnsi="Century Gothic" w:cs="Century Gothic"/>
                <w:sz w:val="24"/>
              </w:rPr>
              <w:t>.</w:t>
            </w:r>
          </w:p>
        </w:tc>
      </w:tr>
    </w:tbl>
    <w:p w14:paraId="4410ED82" w14:textId="77777777" w:rsidR="007B2EEE" w:rsidRDefault="007B2EEE">
      <w:pPr>
        <w:spacing w:after="0"/>
        <w:ind w:left="-2211" w:right="5732"/>
      </w:pPr>
    </w:p>
    <w:tbl>
      <w:tblPr>
        <w:tblStyle w:val="TableGrid"/>
        <w:tblW w:w="8644" w:type="dxa"/>
        <w:tblInd w:w="5" w:type="dxa"/>
        <w:tblCellMar>
          <w:top w:w="65" w:type="dxa"/>
          <w:left w:w="144" w:type="dxa"/>
          <w:right w:w="99" w:type="dxa"/>
        </w:tblCellMar>
        <w:tblLook w:val="04A0" w:firstRow="1" w:lastRow="0" w:firstColumn="1" w:lastColumn="0" w:noHBand="0" w:noVBand="1"/>
      </w:tblPr>
      <w:tblGrid>
        <w:gridCol w:w="8644"/>
      </w:tblGrid>
      <w:tr w:rsidR="007B2EEE" w14:paraId="0649C401" w14:textId="77777777">
        <w:trPr>
          <w:trHeight w:val="13331"/>
        </w:trPr>
        <w:tc>
          <w:tcPr>
            <w:tcW w:w="8644" w:type="dxa"/>
            <w:tcBorders>
              <w:top w:val="single" w:sz="4" w:space="0" w:color="000000"/>
              <w:left w:val="single" w:sz="4" w:space="0" w:color="000000"/>
              <w:bottom w:val="single" w:sz="4" w:space="0" w:color="000000"/>
              <w:right w:val="single" w:sz="4" w:space="0" w:color="000000"/>
            </w:tcBorders>
          </w:tcPr>
          <w:p w14:paraId="14604C53" w14:textId="23B0CC4A" w:rsidR="007B2EEE" w:rsidRDefault="002A6E9F" w:rsidP="00F66D6F">
            <w:pPr>
              <w:numPr>
                <w:ilvl w:val="0"/>
                <w:numId w:val="2"/>
              </w:numPr>
              <w:spacing w:after="96" w:line="262" w:lineRule="auto"/>
              <w:ind w:hanging="360"/>
            </w:pPr>
            <w:r>
              <w:rPr>
                <w:rFonts w:ascii="Century Gothic" w:eastAsia="Century Gothic" w:hAnsi="Century Gothic" w:cs="Century Gothic"/>
                <w:sz w:val="24"/>
              </w:rPr>
              <w:lastRenderedPageBreak/>
              <w:t xml:space="preserve">Work with the data arm of the department to </w:t>
            </w:r>
            <w:r w:rsidR="00265460">
              <w:rPr>
                <w:rFonts w:ascii="Century Gothic" w:eastAsia="Century Gothic" w:hAnsi="Century Gothic" w:cs="Century Gothic"/>
                <w:sz w:val="24"/>
              </w:rPr>
              <w:t>be a subject matter expert of</w:t>
            </w:r>
            <w:r>
              <w:rPr>
                <w:rFonts w:ascii="Century Gothic" w:eastAsia="Century Gothic" w:hAnsi="Century Gothic" w:cs="Century Gothic"/>
                <w:sz w:val="24"/>
              </w:rPr>
              <w:t xml:space="preserve"> the reporting suite, translating reporting outcomes to actionable insights</w:t>
            </w:r>
            <w:r w:rsidR="00FA30D6">
              <w:rPr>
                <w:rFonts w:ascii="Century Gothic" w:eastAsia="Century Gothic" w:hAnsi="Century Gothic" w:cs="Century Gothic"/>
                <w:sz w:val="24"/>
              </w:rPr>
              <w:t xml:space="preserve"> in relation to assurance</w:t>
            </w:r>
            <w:r>
              <w:rPr>
                <w:rFonts w:ascii="Century Gothic" w:eastAsia="Century Gothic" w:hAnsi="Century Gothic" w:cs="Century Gothic"/>
                <w:sz w:val="24"/>
              </w:rPr>
              <w:t xml:space="preserve">.  </w:t>
            </w:r>
          </w:p>
          <w:p w14:paraId="3D0A135E" w14:textId="77777777" w:rsidR="00F66D6F" w:rsidRDefault="00F66D6F" w:rsidP="00F66D6F">
            <w:pPr>
              <w:spacing w:after="96" w:line="262" w:lineRule="auto"/>
              <w:ind w:left="720"/>
            </w:pPr>
          </w:p>
          <w:p w14:paraId="4D5CCA91" w14:textId="77777777" w:rsidR="007B2EEE" w:rsidRDefault="002A6E9F">
            <w:r>
              <w:rPr>
                <w:rFonts w:ascii="Century Gothic" w:eastAsia="Century Gothic" w:hAnsi="Century Gothic" w:cs="Century Gothic"/>
                <w:b/>
                <w:sz w:val="24"/>
              </w:rPr>
              <w:t xml:space="preserve">Performance </w:t>
            </w:r>
          </w:p>
          <w:p w14:paraId="7BD40246" w14:textId="77777777" w:rsidR="007B2EEE" w:rsidRDefault="002A6E9F">
            <w:pPr>
              <w:spacing w:after="109"/>
            </w:pPr>
            <w:r>
              <w:rPr>
                <w:rFonts w:ascii="Century Gothic" w:eastAsia="Century Gothic" w:hAnsi="Century Gothic" w:cs="Century Gothic"/>
                <w:sz w:val="24"/>
              </w:rPr>
              <w:t xml:space="preserve"> </w:t>
            </w:r>
          </w:p>
          <w:p w14:paraId="364F4F53" w14:textId="35AF245B" w:rsidR="00F66D6F" w:rsidRPr="00F66D6F" w:rsidRDefault="00F66D6F">
            <w:pPr>
              <w:numPr>
                <w:ilvl w:val="0"/>
                <w:numId w:val="2"/>
              </w:numPr>
              <w:spacing w:after="96" w:line="262" w:lineRule="auto"/>
              <w:ind w:hanging="360"/>
              <w:rPr>
                <w:rFonts w:ascii="Century Gothic" w:eastAsia="Century Gothic" w:hAnsi="Century Gothic" w:cs="Century Gothic"/>
                <w:sz w:val="24"/>
              </w:rPr>
            </w:pPr>
            <w:r w:rsidRPr="00F66D6F">
              <w:rPr>
                <w:rFonts w:ascii="Century Gothic" w:eastAsia="Century Gothic" w:hAnsi="Century Gothic" w:cs="Century Gothic"/>
                <w:sz w:val="24"/>
              </w:rPr>
              <w:t xml:space="preserve">Support the foundation of </w:t>
            </w:r>
            <w:r>
              <w:rPr>
                <w:rFonts w:ascii="Century Gothic" w:eastAsia="Century Gothic" w:hAnsi="Century Gothic" w:cs="Century Gothic"/>
                <w:sz w:val="24"/>
              </w:rPr>
              <w:t>assurance</w:t>
            </w:r>
            <w:r w:rsidRPr="00F66D6F">
              <w:rPr>
                <w:rFonts w:ascii="Century Gothic" w:eastAsia="Century Gothic" w:hAnsi="Century Gothic" w:cs="Century Gothic"/>
                <w:sz w:val="24"/>
              </w:rPr>
              <w:t xml:space="preserve"> excellence by working closely with the </w:t>
            </w:r>
            <w:r>
              <w:rPr>
                <w:rFonts w:ascii="Century Gothic" w:eastAsia="Century Gothic" w:hAnsi="Century Gothic" w:cs="Century Gothic"/>
                <w:sz w:val="24"/>
              </w:rPr>
              <w:t xml:space="preserve">Assurance </w:t>
            </w:r>
            <w:r w:rsidRPr="00F66D6F">
              <w:rPr>
                <w:rFonts w:ascii="Century Gothic" w:eastAsia="Century Gothic" w:hAnsi="Century Gothic" w:cs="Century Gothic"/>
                <w:sz w:val="24"/>
              </w:rPr>
              <w:t xml:space="preserve">Lead to embed the </w:t>
            </w:r>
            <w:r>
              <w:rPr>
                <w:rFonts w:ascii="Century Gothic" w:eastAsia="Century Gothic" w:hAnsi="Century Gothic" w:cs="Century Gothic"/>
                <w:sz w:val="24"/>
              </w:rPr>
              <w:t>assurance</w:t>
            </w:r>
            <w:r w:rsidRPr="00F66D6F">
              <w:rPr>
                <w:rFonts w:ascii="Century Gothic" w:eastAsia="Century Gothic" w:hAnsi="Century Gothic" w:cs="Century Gothic"/>
                <w:sz w:val="24"/>
              </w:rPr>
              <w:t xml:space="preserve"> </w:t>
            </w:r>
            <w:r>
              <w:rPr>
                <w:rFonts w:ascii="Century Gothic" w:eastAsia="Century Gothic" w:hAnsi="Century Gothic" w:cs="Century Gothic"/>
                <w:sz w:val="24"/>
              </w:rPr>
              <w:t>f</w:t>
            </w:r>
            <w:r w:rsidRPr="00F66D6F">
              <w:rPr>
                <w:rFonts w:ascii="Century Gothic" w:eastAsia="Century Gothic" w:hAnsi="Century Gothic" w:cs="Century Gothic"/>
                <w:sz w:val="24"/>
              </w:rPr>
              <w:t>ramework.</w:t>
            </w:r>
          </w:p>
          <w:p w14:paraId="326AC32E" w14:textId="36622C3B" w:rsidR="00F66D6F" w:rsidRPr="005008ED" w:rsidRDefault="00F66D6F" w:rsidP="00F66D6F">
            <w:pPr>
              <w:numPr>
                <w:ilvl w:val="0"/>
                <w:numId w:val="2"/>
              </w:numPr>
              <w:spacing w:after="96" w:line="262" w:lineRule="auto"/>
              <w:ind w:hanging="360"/>
            </w:pPr>
            <w:r>
              <w:rPr>
                <w:rFonts w:ascii="Century Gothic" w:eastAsia="Century Gothic" w:hAnsi="Century Gothic" w:cs="Century Gothic"/>
                <w:sz w:val="24"/>
              </w:rPr>
              <w:t>Feed into the</w:t>
            </w:r>
            <w:r w:rsidR="00FA30D6">
              <w:rPr>
                <w:rFonts w:ascii="Century Gothic" w:eastAsia="Century Gothic" w:hAnsi="Century Gothic" w:cs="Century Gothic"/>
                <w:sz w:val="24"/>
              </w:rPr>
              <w:t xml:space="preserve"> assurance </w:t>
            </w:r>
            <w:r>
              <w:rPr>
                <w:rFonts w:ascii="Century Gothic" w:eastAsia="Century Gothic" w:hAnsi="Century Gothic" w:cs="Century Gothic"/>
                <w:sz w:val="24"/>
              </w:rPr>
              <w:t xml:space="preserve">action plan for the </w:t>
            </w:r>
            <w:r w:rsidR="00FA30D6">
              <w:rPr>
                <w:rFonts w:ascii="Century Gothic" w:eastAsia="Century Gothic" w:hAnsi="Century Gothic" w:cs="Century Gothic"/>
                <w:sz w:val="24"/>
              </w:rPr>
              <w:t>business</w:t>
            </w:r>
            <w:r>
              <w:rPr>
                <w:rFonts w:ascii="Century Gothic" w:eastAsia="Century Gothic" w:hAnsi="Century Gothic" w:cs="Century Gothic"/>
                <w:sz w:val="24"/>
              </w:rPr>
              <w:t>, ensuring appropriate actions are in place</w:t>
            </w:r>
            <w:r w:rsidR="00FA30D6">
              <w:rPr>
                <w:rFonts w:ascii="Century Gothic" w:eastAsia="Century Gothic" w:hAnsi="Century Gothic" w:cs="Century Gothic"/>
                <w:sz w:val="24"/>
              </w:rPr>
              <w:t xml:space="preserve">. </w:t>
            </w:r>
            <w:r>
              <w:rPr>
                <w:rFonts w:ascii="Century Gothic" w:eastAsia="Century Gothic" w:hAnsi="Century Gothic" w:cs="Century Gothic"/>
                <w:sz w:val="24"/>
              </w:rPr>
              <w:t xml:space="preserve"> </w:t>
            </w:r>
          </w:p>
          <w:p w14:paraId="05513519" w14:textId="2A7A375C" w:rsidR="005008ED" w:rsidRDefault="005008ED">
            <w:pPr>
              <w:numPr>
                <w:ilvl w:val="0"/>
                <w:numId w:val="2"/>
              </w:numPr>
              <w:spacing w:after="96" w:line="262" w:lineRule="auto"/>
              <w:ind w:hanging="360"/>
              <w:rPr>
                <w:rFonts w:ascii="Century Gothic" w:eastAsia="Century Gothic" w:hAnsi="Century Gothic" w:cs="Century Gothic"/>
                <w:sz w:val="24"/>
              </w:rPr>
            </w:pPr>
            <w:r w:rsidRPr="005008ED">
              <w:rPr>
                <w:rFonts w:ascii="Century Gothic" w:eastAsia="Century Gothic" w:hAnsi="Century Gothic" w:cs="Century Gothic"/>
                <w:sz w:val="24"/>
              </w:rPr>
              <w:t xml:space="preserve">Support a collaborative approach to incident management through theHub, guiding colleagues through the process as required. </w:t>
            </w:r>
          </w:p>
          <w:p w14:paraId="007D2B19" w14:textId="718612C3" w:rsidR="005008ED" w:rsidRDefault="00F66D6F" w:rsidP="005008ED">
            <w:pPr>
              <w:numPr>
                <w:ilvl w:val="0"/>
                <w:numId w:val="2"/>
              </w:numPr>
              <w:spacing w:after="96" w:line="262" w:lineRule="auto"/>
              <w:ind w:hanging="360"/>
              <w:rPr>
                <w:rFonts w:ascii="Century Gothic" w:eastAsia="Century Gothic" w:hAnsi="Century Gothic" w:cs="Century Gothic"/>
                <w:sz w:val="24"/>
              </w:rPr>
            </w:pPr>
            <w:r>
              <w:rPr>
                <w:rFonts w:ascii="Century Gothic" w:eastAsia="Century Gothic" w:hAnsi="Century Gothic" w:cs="Century Gothic"/>
                <w:sz w:val="24"/>
              </w:rPr>
              <w:t>Support</w:t>
            </w:r>
            <w:r w:rsidR="005008ED" w:rsidRPr="005008ED">
              <w:rPr>
                <w:rFonts w:ascii="Century Gothic" w:eastAsia="Century Gothic" w:hAnsi="Century Gothic" w:cs="Century Gothic"/>
                <w:sz w:val="24"/>
              </w:rPr>
              <w:t xml:space="preserve"> learning from complaints and incidents into </w:t>
            </w:r>
            <w:r w:rsidR="005008ED">
              <w:rPr>
                <w:rFonts w:ascii="Century Gothic" w:eastAsia="Century Gothic" w:hAnsi="Century Gothic" w:cs="Century Gothic"/>
                <w:sz w:val="24"/>
              </w:rPr>
              <w:t xml:space="preserve">learning loops. </w:t>
            </w:r>
            <w:r w:rsidR="005008ED" w:rsidRPr="005008ED">
              <w:rPr>
                <w:rFonts w:ascii="Century Gothic" w:eastAsia="Century Gothic" w:hAnsi="Century Gothic" w:cs="Century Gothic"/>
                <w:sz w:val="24"/>
              </w:rPr>
              <w:t xml:space="preserve"> </w:t>
            </w:r>
          </w:p>
          <w:p w14:paraId="14BD66EB" w14:textId="77777777" w:rsidR="007B2EEE" w:rsidRDefault="005008ED" w:rsidP="00F66D6F">
            <w:pPr>
              <w:numPr>
                <w:ilvl w:val="0"/>
                <w:numId w:val="2"/>
              </w:numPr>
              <w:spacing w:after="96" w:line="262" w:lineRule="auto"/>
              <w:ind w:hanging="360"/>
              <w:rPr>
                <w:rFonts w:ascii="Century Gothic" w:eastAsia="Century Gothic" w:hAnsi="Century Gothic" w:cs="Century Gothic"/>
                <w:sz w:val="24"/>
              </w:rPr>
            </w:pPr>
            <w:r w:rsidRPr="005008ED">
              <w:rPr>
                <w:rFonts w:ascii="Century Gothic" w:eastAsia="Century Gothic" w:hAnsi="Century Gothic" w:cs="Century Gothic"/>
                <w:sz w:val="24"/>
              </w:rPr>
              <w:t xml:space="preserve">Provide and present assurance reports </w:t>
            </w:r>
            <w:r>
              <w:rPr>
                <w:rFonts w:ascii="Century Gothic" w:eastAsia="Century Gothic" w:hAnsi="Century Gothic" w:cs="Century Gothic"/>
                <w:sz w:val="24"/>
              </w:rPr>
              <w:t xml:space="preserve">as part of the governance structure, in the form of the assurance framework. </w:t>
            </w:r>
          </w:p>
          <w:p w14:paraId="64B47905" w14:textId="77777777" w:rsidR="002D5DFF" w:rsidRDefault="002D5DFF" w:rsidP="002D5DFF">
            <w:pPr>
              <w:spacing w:after="96" w:line="262" w:lineRule="auto"/>
              <w:ind w:left="720"/>
              <w:rPr>
                <w:rFonts w:ascii="Century Gothic" w:eastAsia="Century Gothic" w:hAnsi="Century Gothic" w:cs="Century Gothic"/>
                <w:sz w:val="24"/>
              </w:rPr>
            </w:pPr>
          </w:p>
          <w:p w14:paraId="4121FED7" w14:textId="77777777" w:rsidR="00F66D6F" w:rsidRDefault="00F66D6F" w:rsidP="00F66D6F">
            <w:r>
              <w:rPr>
                <w:rFonts w:ascii="Century Gothic" w:eastAsia="Century Gothic" w:hAnsi="Century Gothic" w:cs="Century Gothic"/>
                <w:b/>
                <w:sz w:val="24"/>
              </w:rPr>
              <w:t xml:space="preserve">Development and engagement </w:t>
            </w:r>
          </w:p>
          <w:p w14:paraId="503A6428" w14:textId="77777777" w:rsidR="00F66D6F" w:rsidRDefault="00F66D6F" w:rsidP="00F66D6F">
            <w:pPr>
              <w:spacing w:after="109"/>
            </w:pPr>
            <w:r>
              <w:rPr>
                <w:rFonts w:ascii="Century Gothic" w:eastAsia="Century Gothic" w:hAnsi="Century Gothic" w:cs="Century Gothic"/>
                <w:b/>
                <w:sz w:val="24"/>
              </w:rPr>
              <w:t xml:space="preserve"> </w:t>
            </w:r>
          </w:p>
          <w:p w14:paraId="6B213B81" w14:textId="77777777" w:rsidR="00F66D6F" w:rsidRDefault="00F66D6F" w:rsidP="00F66D6F">
            <w:pPr>
              <w:numPr>
                <w:ilvl w:val="0"/>
                <w:numId w:val="3"/>
              </w:numPr>
              <w:spacing w:after="97" w:line="261" w:lineRule="auto"/>
              <w:ind w:right="98" w:hanging="360"/>
            </w:pPr>
            <w:r>
              <w:rPr>
                <w:rFonts w:ascii="Century Gothic" w:eastAsia="Century Gothic" w:hAnsi="Century Gothic" w:cs="Century Gothic"/>
                <w:sz w:val="24"/>
              </w:rPr>
              <w:t xml:space="preserve">Support a data driven culture that enables decision making across all levels of the business based on thorough understanding of assurance metrics and service delivery. Fostering a culture of accountability, collaboration, and continuous improvement. </w:t>
            </w:r>
          </w:p>
          <w:p w14:paraId="6BF9BA94" w14:textId="77777777" w:rsidR="00F66D6F" w:rsidRDefault="00F66D6F" w:rsidP="00F66D6F">
            <w:pPr>
              <w:numPr>
                <w:ilvl w:val="0"/>
                <w:numId w:val="3"/>
              </w:numPr>
              <w:spacing w:after="97" w:line="262" w:lineRule="auto"/>
              <w:ind w:right="98" w:hanging="360"/>
            </w:pPr>
            <w:r>
              <w:rPr>
                <w:rFonts w:ascii="Century Gothic" w:eastAsia="Century Gothic" w:hAnsi="Century Gothic" w:cs="Century Gothic"/>
                <w:sz w:val="24"/>
              </w:rPr>
              <w:t xml:space="preserve">Input into mobilisations of new contracts, using the technical knowledge within the department to ensure efficient onboarding of assurance measures.   </w:t>
            </w:r>
          </w:p>
          <w:p w14:paraId="6A131460" w14:textId="25AFFFEC" w:rsidR="00F66D6F" w:rsidRPr="00F66D6F" w:rsidRDefault="00F66D6F" w:rsidP="00F66D6F">
            <w:pPr>
              <w:numPr>
                <w:ilvl w:val="0"/>
                <w:numId w:val="3"/>
              </w:numPr>
              <w:spacing w:after="97" w:line="262" w:lineRule="auto"/>
              <w:ind w:right="98" w:hanging="360"/>
            </w:pPr>
            <w:r w:rsidRPr="00F66D6F">
              <w:rPr>
                <w:rFonts w:ascii="Century Gothic" w:eastAsia="Century Gothic" w:hAnsi="Century Gothic" w:cs="Century Gothic"/>
                <w:sz w:val="24"/>
              </w:rPr>
              <w:t xml:space="preserve">Be a key point of contact for assurance measures across operational delivery, focused on, but not limited to, Hub related activity. </w:t>
            </w:r>
            <w:r w:rsidRPr="00F66D6F">
              <w:rPr>
                <w:rFonts w:ascii="Century Gothic" w:eastAsia="Century Gothic" w:hAnsi="Century Gothic" w:cs="Century Gothic"/>
                <w:b/>
                <w:sz w:val="24"/>
              </w:rPr>
              <w:t xml:space="preserve"> </w:t>
            </w:r>
          </w:p>
          <w:p w14:paraId="6B0DAA43" w14:textId="0F902201" w:rsidR="00F66D6F" w:rsidRPr="00F66D6F" w:rsidRDefault="00F66D6F" w:rsidP="00F66D6F">
            <w:pPr>
              <w:spacing w:after="96" w:line="262" w:lineRule="auto"/>
              <w:rPr>
                <w:rFonts w:ascii="Century Gothic" w:eastAsia="Century Gothic" w:hAnsi="Century Gothic" w:cs="Century Gothic"/>
                <w:sz w:val="24"/>
              </w:rPr>
            </w:pPr>
          </w:p>
        </w:tc>
      </w:tr>
      <w:tr w:rsidR="007B2EEE" w14:paraId="3E02E902" w14:textId="77777777">
        <w:trPr>
          <w:trHeight w:val="4510"/>
        </w:trPr>
        <w:tc>
          <w:tcPr>
            <w:tcW w:w="8644" w:type="dxa"/>
            <w:tcBorders>
              <w:top w:val="single" w:sz="4" w:space="0" w:color="000000"/>
              <w:left w:val="single" w:sz="4" w:space="0" w:color="000000"/>
              <w:bottom w:val="single" w:sz="4" w:space="0" w:color="000000"/>
              <w:right w:val="single" w:sz="4" w:space="0" w:color="000000"/>
            </w:tcBorders>
          </w:tcPr>
          <w:p w14:paraId="2EDF0D03" w14:textId="33772244" w:rsidR="007B2EEE" w:rsidRDefault="007B2EEE"/>
        </w:tc>
      </w:tr>
    </w:tbl>
    <w:p w14:paraId="10B1BF0E" w14:textId="77777777" w:rsidR="007B2EEE" w:rsidRDefault="002A6E9F">
      <w:pPr>
        <w:spacing w:after="0"/>
        <w:jc w:val="both"/>
      </w:pPr>
      <w:r>
        <w:rPr>
          <w:rFonts w:ascii="Century Gothic" w:eastAsia="Century Gothic" w:hAnsi="Century Gothic" w:cs="Century Gothic"/>
          <w:sz w:val="24"/>
        </w:rPr>
        <w:t xml:space="preserve"> </w:t>
      </w:r>
    </w:p>
    <w:tbl>
      <w:tblPr>
        <w:tblStyle w:val="TableGrid"/>
        <w:tblW w:w="8642" w:type="dxa"/>
        <w:tblInd w:w="6" w:type="dxa"/>
        <w:tblCellMar>
          <w:top w:w="66" w:type="dxa"/>
          <w:left w:w="143" w:type="dxa"/>
          <w:bottom w:w="6" w:type="dxa"/>
          <w:right w:w="115" w:type="dxa"/>
        </w:tblCellMar>
        <w:tblLook w:val="04A0" w:firstRow="1" w:lastRow="0" w:firstColumn="1" w:lastColumn="0" w:noHBand="0" w:noVBand="1"/>
      </w:tblPr>
      <w:tblGrid>
        <w:gridCol w:w="8642"/>
      </w:tblGrid>
      <w:tr w:rsidR="007B2EEE" w14:paraId="7E6A2B91" w14:textId="77777777">
        <w:trPr>
          <w:trHeight w:val="842"/>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bottom"/>
          </w:tcPr>
          <w:p w14:paraId="0DFB40F3" w14:textId="77777777" w:rsidR="007B2EEE" w:rsidRDefault="002A6E9F">
            <w:r>
              <w:rPr>
                <w:rFonts w:ascii="Century Gothic" w:eastAsia="Century Gothic" w:hAnsi="Century Gothic" w:cs="Century Gothic"/>
                <w:b/>
                <w:sz w:val="24"/>
              </w:rPr>
              <w:t xml:space="preserve">General Accountabilities  </w:t>
            </w:r>
          </w:p>
          <w:p w14:paraId="7AF75AFA" w14:textId="77777777" w:rsidR="007B2EEE" w:rsidRDefault="002A6E9F">
            <w:r>
              <w:rPr>
                <w:rFonts w:ascii="Century Gothic" w:eastAsia="Century Gothic" w:hAnsi="Century Gothic" w:cs="Century Gothic"/>
                <w:sz w:val="24"/>
              </w:rPr>
              <w:t xml:space="preserve">(List of accountabilities applicable to all roles) </w:t>
            </w:r>
          </w:p>
        </w:tc>
      </w:tr>
      <w:tr w:rsidR="007B2EEE" w14:paraId="1505A4FD" w14:textId="77777777">
        <w:trPr>
          <w:trHeight w:val="6381"/>
        </w:trPr>
        <w:tc>
          <w:tcPr>
            <w:tcW w:w="8642" w:type="dxa"/>
            <w:tcBorders>
              <w:top w:val="single" w:sz="4" w:space="0" w:color="000000"/>
              <w:left w:val="single" w:sz="4" w:space="0" w:color="000000"/>
              <w:bottom w:val="single" w:sz="4" w:space="0" w:color="000000"/>
              <w:right w:val="single" w:sz="4" w:space="0" w:color="000000"/>
            </w:tcBorders>
          </w:tcPr>
          <w:p w14:paraId="4A165887" w14:textId="77777777" w:rsidR="007B2EEE" w:rsidRDefault="002A6E9F">
            <w:pPr>
              <w:spacing w:after="109"/>
            </w:pPr>
            <w:r>
              <w:rPr>
                <w:rFonts w:ascii="Century Gothic" w:eastAsia="Century Gothic" w:hAnsi="Century Gothic" w:cs="Century Gothic"/>
                <w:sz w:val="24"/>
              </w:rPr>
              <w:t xml:space="preserve"> </w:t>
            </w:r>
          </w:p>
          <w:p w14:paraId="564F20D0" w14:textId="77777777" w:rsidR="007B2EEE" w:rsidRDefault="002A6E9F">
            <w:pPr>
              <w:numPr>
                <w:ilvl w:val="0"/>
                <w:numId w:val="4"/>
              </w:numPr>
              <w:spacing w:after="96" w:line="262" w:lineRule="auto"/>
              <w:ind w:right="61" w:hanging="360"/>
            </w:pPr>
            <w:r>
              <w:rPr>
                <w:rFonts w:ascii="Century Gothic" w:eastAsia="Century Gothic" w:hAnsi="Century Gothic" w:cs="Century Gothic"/>
                <w:sz w:val="24"/>
              </w:rPr>
              <w:t xml:space="preserve">Model our organisational values that sets the tone for people across the organisation.  </w:t>
            </w:r>
          </w:p>
          <w:p w14:paraId="34AAA960" w14:textId="77777777" w:rsidR="007B2EEE" w:rsidRDefault="002A6E9F">
            <w:pPr>
              <w:numPr>
                <w:ilvl w:val="0"/>
                <w:numId w:val="4"/>
              </w:numPr>
              <w:spacing w:after="97" w:line="261" w:lineRule="auto"/>
              <w:ind w:right="61" w:hanging="360"/>
            </w:pPr>
            <w:r>
              <w:rPr>
                <w:rFonts w:ascii="Century Gothic" w:eastAsia="Century Gothic" w:hAnsi="Century Gothic" w:cs="Century Gothic"/>
                <w:sz w:val="24"/>
              </w:rPr>
              <w:t xml:space="preserve">Contribute to developing our culture of excellence and care which is collaborative and actively demonstrates our commitment to the people we support, and our core purpose.  </w:t>
            </w:r>
          </w:p>
          <w:p w14:paraId="12308B3D" w14:textId="77777777" w:rsidR="007B2EEE" w:rsidRDefault="002A6E9F">
            <w:pPr>
              <w:numPr>
                <w:ilvl w:val="0"/>
                <w:numId w:val="4"/>
              </w:numPr>
              <w:spacing w:after="94" w:line="264" w:lineRule="auto"/>
              <w:ind w:right="61" w:hanging="360"/>
            </w:pPr>
            <w:r>
              <w:rPr>
                <w:rFonts w:ascii="Century Gothic" w:eastAsia="Century Gothic" w:hAnsi="Century Gothic" w:cs="Century Gothic"/>
                <w:sz w:val="24"/>
              </w:rPr>
              <w:t xml:space="preserve">Seek opportunities to develop, learn and continuously improve so that we can develop high quality services.  </w:t>
            </w:r>
          </w:p>
          <w:p w14:paraId="6B5A61F3" w14:textId="77777777" w:rsidR="007B2EEE" w:rsidRDefault="002A6E9F">
            <w:pPr>
              <w:numPr>
                <w:ilvl w:val="0"/>
                <w:numId w:val="4"/>
              </w:numPr>
              <w:spacing w:after="96" w:line="262" w:lineRule="auto"/>
              <w:ind w:right="61" w:hanging="360"/>
            </w:pPr>
            <w:r>
              <w:rPr>
                <w:rFonts w:ascii="Century Gothic" w:eastAsia="Century Gothic" w:hAnsi="Century Gothic" w:cs="Century Gothic"/>
                <w:sz w:val="24"/>
              </w:rPr>
              <w:t xml:space="preserve">Work in accordance with all relevant legislation, policies, procedures and guidelines including safeguarding.   </w:t>
            </w:r>
          </w:p>
          <w:p w14:paraId="056C895D" w14:textId="77777777" w:rsidR="007B2EEE" w:rsidRDefault="002A6E9F">
            <w:pPr>
              <w:numPr>
                <w:ilvl w:val="0"/>
                <w:numId w:val="4"/>
              </w:numPr>
              <w:spacing w:after="96" w:line="262" w:lineRule="auto"/>
              <w:ind w:right="61" w:hanging="360"/>
            </w:pPr>
            <w:r>
              <w:rPr>
                <w:rFonts w:ascii="Century Gothic" w:eastAsia="Century Gothic" w:hAnsi="Century Gothic" w:cs="Century Gothic"/>
                <w:sz w:val="24"/>
              </w:rPr>
              <w:t xml:space="preserve">Keep abreast of latest developments and good practice in own professional areas.  </w:t>
            </w:r>
          </w:p>
          <w:p w14:paraId="2FDE5F6C" w14:textId="77777777" w:rsidR="007B2EEE" w:rsidRDefault="002A6E9F">
            <w:pPr>
              <w:numPr>
                <w:ilvl w:val="0"/>
                <w:numId w:val="4"/>
              </w:numPr>
              <w:spacing w:after="67" w:line="264" w:lineRule="auto"/>
              <w:ind w:right="61" w:hanging="360"/>
            </w:pPr>
            <w:r>
              <w:rPr>
                <w:rFonts w:ascii="Century Gothic" w:eastAsia="Century Gothic" w:hAnsi="Century Gothic" w:cs="Century Gothic"/>
                <w:sz w:val="24"/>
              </w:rPr>
              <w:t>Promote and adhere to the organisation's equality, diversity and inclusion approach.</w:t>
            </w:r>
            <w:r>
              <w:rPr>
                <w:rFonts w:ascii="Arial" w:eastAsia="Arial" w:hAnsi="Arial" w:cs="Arial"/>
                <w:sz w:val="24"/>
              </w:rPr>
              <w:t> </w:t>
            </w:r>
            <w:r>
              <w:rPr>
                <w:rFonts w:ascii="Century Gothic" w:eastAsia="Century Gothic" w:hAnsi="Century Gothic" w:cs="Century Gothic"/>
                <w:sz w:val="24"/>
              </w:rPr>
              <w:t xml:space="preserve">  </w:t>
            </w:r>
          </w:p>
          <w:p w14:paraId="00FF7347" w14:textId="77777777" w:rsidR="007B2EEE" w:rsidRDefault="002A6E9F">
            <w:pPr>
              <w:numPr>
                <w:ilvl w:val="0"/>
                <w:numId w:val="4"/>
              </w:numPr>
              <w:spacing w:line="240" w:lineRule="auto"/>
              <w:ind w:right="61" w:hanging="360"/>
            </w:pPr>
            <w:r>
              <w:rPr>
                <w:rFonts w:ascii="Century Gothic" w:eastAsia="Century Gothic" w:hAnsi="Century Gothic" w:cs="Century Gothic"/>
                <w:sz w:val="24"/>
              </w:rPr>
              <w:t xml:space="preserve">This job description is non exhaustive, and we reserve the right to amend and review as appropriate  </w:t>
            </w:r>
          </w:p>
          <w:p w14:paraId="62F61161" w14:textId="77777777" w:rsidR="007B2EEE" w:rsidRDefault="002A6E9F">
            <w:r>
              <w:rPr>
                <w:rFonts w:ascii="Century Gothic" w:eastAsia="Century Gothic" w:hAnsi="Century Gothic" w:cs="Century Gothic"/>
                <w:b/>
                <w:sz w:val="24"/>
              </w:rPr>
              <w:t xml:space="preserve"> </w:t>
            </w:r>
          </w:p>
        </w:tc>
      </w:tr>
    </w:tbl>
    <w:p w14:paraId="14972853" w14:textId="77777777" w:rsidR="007B2EEE" w:rsidRDefault="002A6E9F">
      <w:pPr>
        <w:spacing w:after="0"/>
        <w:jc w:val="both"/>
      </w:pPr>
      <w:r>
        <w:rPr>
          <w:rFonts w:ascii="Century Gothic" w:eastAsia="Century Gothic" w:hAnsi="Century Gothic" w:cs="Century Gothic"/>
          <w:sz w:val="24"/>
        </w:rPr>
        <w:t xml:space="preserve"> </w:t>
      </w:r>
    </w:p>
    <w:p w14:paraId="05F2A44A" w14:textId="77777777" w:rsidR="007B2EEE" w:rsidRDefault="002A6E9F">
      <w:pPr>
        <w:spacing w:after="0"/>
        <w:jc w:val="both"/>
      </w:pPr>
      <w:r>
        <w:rPr>
          <w:rFonts w:ascii="Century Gothic" w:eastAsia="Century Gothic" w:hAnsi="Century Gothic" w:cs="Century Gothic"/>
          <w:sz w:val="24"/>
        </w:rPr>
        <w:t xml:space="preserve"> </w:t>
      </w:r>
    </w:p>
    <w:tbl>
      <w:tblPr>
        <w:tblStyle w:val="TableGrid"/>
        <w:tblW w:w="8642" w:type="dxa"/>
        <w:tblInd w:w="6" w:type="dxa"/>
        <w:tblCellMar>
          <w:top w:w="66" w:type="dxa"/>
          <w:left w:w="143" w:type="dxa"/>
          <w:right w:w="115" w:type="dxa"/>
        </w:tblCellMar>
        <w:tblLook w:val="04A0" w:firstRow="1" w:lastRow="0" w:firstColumn="1" w:lastColumn="0" w:noHBand="0" w:noVBand="1"/>
      </w:tblPr>
      <w:tblGrid>
        <w:gridCol w:w="8642"/>
      </w:tblGrid>
      <w:tr w:rsidR="007B2EEE" w14:paraId="253DA200" w14:textId="77777777">
        <w:trPr>
          <w:trHeight w:val="782"/>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48955DD5" w14:textId="77777777" w:rsidR="007B2EEE" w:rsidRDefault="002A6E9F">
            <w:r>
              <w:rPr>
                <w:rFonts w:ascii="Century Gothic" w:eastAsia="Century Gothic" w:hAnsi="Century Gothic" w:cs="Century Gothic"/>
                <w:b/>
                <w:sz w:val="24"/>
              </w:rPr>
              <w:t xml:space="preserve">Additional Information </w:t>
            </w:r>
          </w:p>
        </w:tc>
      </w:tr>
      <w:tr w:rsidR="007B2EEE" w14:paraId="44AC0BD5" w14:textId="77777777">
        <w:trPr>
          <w:trHeight w:val="1211"/>
        </w:trPr>
        <w:tc>
          <w:tcPr>
            <w:tcW w:w="8642" w:type="dxa"/>
            <w:tcBorders>
              <w:top w:val="single" w:sz="4" w:space="0" w:color="000000"/>
              <w:left w:val="single" w:sz="4" w:space="0" w:color="000000"/>
              <w:bottom w:val="single" w:sz="4" w:space="0" w:color="000000"/>
              <w:right w:val="single" w:sz="4" w:space="0" w:color="000000"/>
            </w:tcBorders>
          </w:tcPr>
          <w:p w14:paraId="487CA9E0" w14:textId="77777777" w:rsidR="007B2EEE" w:rsidRDefault="002A6E9F">
            <w:r>
              <w:rPr>
                <w:rFonts w:ascii="Century Gothic" w:eastAsia="Century Gothic" w:hAnsi="Century Gothic" w:cs="Century Gothic"/>
                <w:sz w:val="24"/>
              </w:rPr>
              <w:lastRenderedPageBreak/>
              <w:t xml:space="preserve"> </w:t>
            </w:r>
          </w:p>
          <w:p w14:paraId="718DC1FA" w14:textId="77777777" w:rsidR="007B2EEE" w:rsidRDefault="002A6E9F">
            <w:pPr>
              <w:spacing w:line="244" w:lineRule="auto"/>
              <w:ind w:right="2"/>
            </w:pPr>
            <w:r>
              <w:rPr>
                <w:rFonts w:ascii="Century Gothic" w:eastAsia="Century Gothic" w:hAnsi="Century Gothic" w:cs="Century Gothic"/>
                <w:sz w:val="24"/>
              </w:rPr>
              <w:t xml:space="preserve">You may be required to travel as part of your role outside of your normal place of work, which may include overnight stays. </w:t>
            </w:r>
          </w:p>
          <w:p w14:paraId="66577839" w14:textId="77777777" w:rsidR="007B2EEE" w:rsidRDefault="002A6E9F">
            <w:r>
              <w:rPr>
                <w:rFonts w:ascii="Century Gothic" w:eastAsia="Century Gothic" w:hAnsi="Century Gothic" w:cs="Century Gothic"/>
                <w:sz w:val="24"/>
              </w:rPr>
              <w:t xml:space="preserve"> </w:t>
            </w:r>
          </w:p>
        </w:tc>
      </w:tr>
    </w:tbl>
    <w:p w14:paraId="174EBE27" w14:textId="77777777" w:rsidR="007B2EEE" w:rsidRDefault="002A6E9F">
      <w:pPr>
        <w:spacing w:after="63"/>
      </w:pPr>
      <w:r>
        <w:rPr>
          <w:rFonts w:ascii="Century Gothic" w:eastAsia="Century Gothic" w:hAnsi="Century Gothic" w:cs="Century Gothic"/>
          <w:sz w:val="24"/>
        </w:rPr>
        <w:t xml:space="preserve"> </w:t>
      </w:r>
    </w:p>
    <w:p w14:paraId="42E1947E" w14:textId="77777777" w:rsidR="007B2EEE" w:rsidRDefault="002A6E9F">
      <w:pPr>
        <w:spacing w:after="0"/>
        <w:ind w:left="-5" w:hanging="10"/>
      </w:pPr>
      <w:r>
        <w:rPr>
          <w:rFonts w:ascii="Century Gothic" w:eastAsia="Century Gothic" w:hAnsi="Century Gothic" w:cs="Century Gothic"/>
          <w:b/>
          <w:color w:val="427D5F"/>
          <w:sz w:val="36"/>
        </w:rPr>
        <w:t xml:space="preserve">Values </w:t>
      </w:r>
    </w:p>
    <w:tbl>
      <w:tblPr>
        <w:tblStyle w:val="TableGrid"/>
        <w:tblW w:w="8642" w:type="dxa"/>
        <w:tblInd w:w="6" w:type="dxa"/>
        <w:tblCellMar>
          <w:top w:w="68" w:type="dxa"/>
          <w:left w:w="143" w:type="dxa"/>
          <w:right w:w="115" w:type="dxa"/>
        </w:tblCellMar>
        <w:tblLook w:val="04A0" w:firstRow="1" w:lastRow="0" w:firstColumn="1" w:lastColumn="0" w:noHBand="0" w:noVBand="1"/>
      </w:tblPr>
      <w:tblGrid>
        <w:gridCol w:w="8642"/>
      </w:tblGrid>
      <w:tr w:rsidR="007B2EEE" w14:paraId="23057046" w14:textId="77777777">
        <w:trPr>
          <w:trHeight w:val="781"/>
        </w:trPr>
        <w:tc>
          <w:tcPr>
            <w:tcW w:w="8642"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630A73B2" w14:textId="77777777" w:rsidR="007B2EEE" w:rsidRDefault="002A6E9F">
            <w:r>
              <w:rPr>
                <w:rFonts w:ascii="Century Gothic" w:eastAsia="Century Gothic" w:hAnsi="Century Gothic" w:cs="Century Gothic"/>
                <w:b/>
                <w:sz w:val="24"/>
              </w:rPr>
              <w:t xml:space="preserve">Our Values </w:t>
            </w:r>
          </w:p>
        </w:tc>
      </w:tr>
      <w:tr w:rsidR="007B2EEE" w14:paraId="26FEDCBF" w14:textId="77777777">
        <w:trPr>
          <w:trHeight w:val="2113"/>
        </w:trPr>
        <w:tc>
          <w:tcPr>
            <w:tcW w:w="8642" w:type="dxa"/>
            <w:tcBorders>
              <w:top w:val="single" w:sz="4" w:space="0" w:color="000000"/>
              <w:left w:val="single" w:sz="4" w:space="0" w:color="000000"/>
              <w:bottom w:val="single" w:sz="4" w:space="0" w:color="000000"/>
              <w:right w:val="single" w:sz="4" w:space="0" w:color="000000"/>
            </w:tcBorders>
          </w:tcPr>
          <w:p w14:paraId="22B0E388" w14:textId="77777777" w:rsidR="007B2EEE" w:rsidRDefault="002A6E9F">
            <w:r>
              <w:rPr>
                <w:rFonts w:ascii="Century Gothic" w:eastAsia="Century Gothic" w:hAnsi="Century Gothic" w:cs="Century Gothic"/>
                <w:sz w:val="24"/>
              </w:rPr>
              <w:t xml:space="preserve"> </w:t>
            </w:r>
          </w:p>
          <w:p w14:paraId="7715916C" w14:textId="77777777" w:rsidR="007B2EEE" w:rsidRDefault="002A6E9F">
            <w:pPr>
              <w:numPr>
                <w:ilvl w:val="0"/>
                <w:numId w:val="5"/>
              </w:numPr>
              <w:ind w:hanging="360"/>
            </w:pPr>
            <w:r>
              <w:rPr>
                <w:rFonts w:ascii="Century Gothic" w:eastAsia="Century Gothic" w:hAnsi="Century Gothic" w:cs="Century Gothic"/>
                <w:b/>
                <w:sz w:val="24"/>
              </w:rPr>
              <w:t xml:space="preserve">Kindness </w:t>
            </w:r>
            <w:r>
              <w:rPr>
                <w:rFonts w:ascii="Century Gothic" w:eastAsia="Century Gothic" w:hAnsi="Century Gothic" w:cs="Century Gothic"/>
                <w:sz w:val="24"/>
              </w:rPr>
              <w:t xml:space="preserve">- Be generous, caring and compassionate  </w:t>
            </w:r>
          </w:p>
          <w:p w14:paraId="1178E535" w14:textId="77777777" w:rsidR="007B2EEE" w:rsidRDefault="002A6E9F">
            <w:pPr>
              <w:ind w:left="720"/>
            </w:pPr>
            <w:r>
              <w:rPr>
                <w:rFonts w:ascii="Century Gothic" w:eastAsia="Century Gothic" w:hAnsi="Century Gothic" w:cs="Century Gothic"/>
                <w:sz w:val="24"/>
              </w:rPr>
              <w:t xml:space="preserve"> </w:t>
            </w:r>
          </w:p>
          <w:p w14:paraId="65FDD73A" w14:textId="77777777" w:rsidR="007B2EEE" w:rsidRDefault="002A6E9F">
            <w:pPr>
              <w:numPr>
                <w:ilvl w:val="0"/>
                <w:numId w:val="5"/>
              </w:numPr>
              <w:ind w:hanging="360"/>
            </w:pPr>
            <w:r>
              <w:rPr>
                <w:rFonts w:ascii="Century Gothic" w:eastAsia="Century Gothic" w:hAnsi="Century Gothic" w:cs="Century Gothic"/>
                <w:b/>
                <w:sz w:val="24"/>
              </w:rPr>
              <w:t>Courage</w:t>
            </w:r>
            <w:r>
              <w:rPr>
                <w:rFonts w:ascii="Century Gothic" w:eastAsia="Century Gothic" w:hAnsi="Century Gothic" w:cs="Century Gothic"/>
                <w:sz w:val="24"/>
              </w:rPr>
              <w:t xml:space="preserve"> - Be bold, trust, commit</w:t>
            </w:r>
            <w:r>
              <w:rPr>
                <w:rFonts w:ascii="Century Gothic" w:eastAsia="Century Gothic" w:hAnsi="Century Gothic" w:cs="Century Gothic"/>
                <w:b/>
                <w:sz w:val="24"/>
              </w:rPr>
              <w:t xml:space="preserve"> </w:t>
            </w:r>
          </w:p>
          <w:p w14:paraId="5636B605" w14:textId="77777777" w:rsidR="007B2EEE" w:rsidRDefault="002A6E9F">
            <w:pPr>
              <w:ind w:left="720"/>
            </w:pPr>
            <w:r>
              <w:rPr>
                <w:rFonts w:ascii="Century Gothic" w:eastAsia="Century Gothic" w:hAnsi="Century Gothic" w:cs="Century Gothic"/>
                <w:b/>
                <w:sz w:val="24"/>
              </w:rPr>
              <w:t xml:space="preserve"> </w:t>
            </w:r>
          </w:p>
          <w:p w14:paraId="0BF1B184" w14:textId="77777777" w:rsidR="007B2EEE" w:rsidRDefault="002A6E9F">
            <w:pPr>
              <w:numPr>
                <w:ilvl w:val="0"/>
                <w:numId w:val="5"/>
              </w:numPr>
              <w:ind w:hanging="360"/>
            </w:pPr>
            <w:r>
              <w:rPr>
                <w:rFonts w:ascii="Century Gothic" w:eastAsia="Century Gothic" w:hAnsi="Century Gothic" w:cs="Century Gothic"/>
                <w:b/>
                <w:sz w:val="24"/>
              </w:rPr>
              <w:t>Respect</w:t>
            </w:r>
            <w:r>
              <w:rPr>
                <w:rFonts w:ascii="Century Gothic" w:eastAsia="Century Gothic" w:hAnsi="Century Gothic" w:cs="Century Gothic"/>
                <w:sz w:val="24"/>
              </w:rPr>
              <w:t xml:space="preserve"> - Everyone deserves dignity</w:t>
            </w:r>
            <w:r>
              <w:rPr>
                <w:rFonts w:ascii="Century Gothic" w:eastAsia="Century Gothic" w:hAnsi="Century Gothic" w:cs="Century Gothic"/>
                <w:b/>
                <w:sz w:val="24"/>
              </w:rPr>
              <w:t xml:space="preserve"> </w:t>
            </w:r>
          </w:p>
          <w:p w14:paraId="5233C44F" w14:textId="77777777" w:rsidR="007B2EEE" w:rsidRDefault="002A6E9F">
            <w:r>
              <w:rPr>
                <w:rFonts w:ascii="Century Gothic" w:eastAsia="Century Gothic" w:hAnsi="Century Gothic" w:cs="Century Gothic"/>
                <w:b/>
                <w:sz w:val="24"/>
              </w:rPr>
              <w:t xml:space="preserve"> </w:t>
            </w:r>
          </w:p>
        </w:tc>
      </w:tr>
    </w:tbl>
    <w:p w14:paraId="1A676142" w14:textId="77777777" w:rsidR="007B2EEE" w:rsidRDefault="002A6E9F">
      <w:pPr>
        <w:spacing w:after="63"/>
      </w:pPr>
      <w:r>
        <w:rPr>
          <w:rFonts w:ascii="Century Gothic" w:eastAsia="Century Gothic" w:hAnsi="Century Gothic" w:cs="Century Gothic"/>
          <w:sz w:val="24"/>
        </w:rPr>
        <w:t xml:space="preserve"> </w:t>
      </w:r>
    </w:p>
    <w:p w14:paraId="0B0ADA9A" w14:textId="77777777" w:rsidR="007B2EEE" w:rsidRDefault="002A6E9F">
      <w:pPr>
        <w:spacing w:after="0"/>
        <w:ind w:left="-5" w:hanging="10"/>
      </w:pPr>
      <w:r>
        <w:rPr>
          <w:rFonts w:ascii="Century Gothic" w:eastAsia="Century Gothic" w:hAnsi="Century Gothic" w:cs="Century Gothic"/>
          <w:b/>
          <w:color w:val="427D5F"/>
          <w:sz w:val="36"/>
        </w:rPr>
        <w:t xml:space="preserve">Person Specification </w:t>
      </w:r>
    </w:p>
    <w:tbl>
      <w:tblPr>
        <w:tblStyle w:val="TableGrid"/>
        <w:tblW w:w="8649" w:type="dxa"/>
        <w:tblInd w:w="6" w:type="dxa"/>
        <w:tblCellMar>
          <w:top w:w="296" w:type="dxa"/>
          <w:left w:w="142" w:type="dxa"/>
          <w:bottom w:w="12" w:type="dxa"/>
          <w:right w:w="82" w:type="dxa"/>
        </w:tblCellMar>
        <w:tblLook w:val="04A0" w:firstRow="1" w:lastRow="0" w:firstColumn="1" w:lastColumn="0" w:noHBand="0" w:noVBand="1"/>
      </w:tblPr>
      <w:tblGrid>
        <w:gridCol w:w="5666"/>
        <w:gridCol w:w="2983"/>
      </w:tblGrid>
      <w:tr w:rsidR="007B2EEE" w14:paraId="1D6BB27F" w14:textId="77777777">
        <w:trPr>
          <w:trHeight w:val="772"/>
        </w:trPr>
        <w:tc>
          <w:tcPr>
            <w:tcW w:w="5666"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3A70ED35" w14:textId="77777777" w:rsidR="007B2EEE" w:rsidRDefault="002A6E9F">
            <w:pPr>
              <w:ind w:left="1"/>
            </w:pPr>
            <w:r>
              <w:rPr>
                <w:rFonts w:ascii="Century Gothic" w:eastAsia="Century Gothic" w:hAnsi="Century Gothic" w:cs="Century Gothic"/>
                <w:b/>
                <w:sz w:val="24"/>
              </w:rPr>
              <w:t xml:space="preserve">Qualifications </w:t>
            </w:r>
          </w:p>
        </w:tc>
        <w:tc>
          <w:tcPr>
            <w:tcW w:w="2983"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1948EAFD" w14:textId="77777777" w:rsidR="007B2EEE" w:rsidRDefault="002A6E9F">
            <w:r>
              <w:rPr>
                <w:rFonts w:ascii="Century Gothic" w:eastAsia="Century Gothic" w:hAnsi="Century Gothic" w:cs="Century Gothic"/>
                <w:b/>
                <w:sz w:val="24"/>
              </w:rPr>
              <w:t xml:space="preserve">Essential or Desirable </w:t>
            </w:r>
          </w:p>
        </w:tc>
      </w:tr>
      <w:tr w:rsidR="007B2EEE" w14:paraId="4969943D" w14:textId="77777777">
        <w:trPr>
          <w:trHeight w:val="851"/>
        </w:trPr>
        <w:tc>
          <w:tcPr>
            <w:tcW w:w="5666" w:type="dxa"/>
            <w:tcBorders>
              <w:top w:val="single" w:sz="4" w:space="0" w:color="000000"/>
              <w:left w:val="single" w:sz="4" w:space="0" w:color="000000"/>
              <w:bottom w:val="single" w:sz="4" w:space="0" w:color="000000"/>
              <w:right w:val="single" w:sz="4" w:space="0" w:color="000000"/>
            </w:tcBorders>
            <w:vAlign w:val="bottom"/>
          </w:tcPr>
          <w:p w14:paraId="47AB69A9" w14:textId="77777777" w:rsidR="007B2EEE" w:rsidRDefault="002A6E9F">
            <w:pPr>
              <w:ind w:left="1"/>
            </w:pPr>
            <w:r>
              <w:rPr>
                <w:rFonts w:ascii="Century Gothic" w:eastAsia="Century Gothic" w:hAnsi="Century Gothic" w:cs="Century Gothic"/>
                <w:sz w:val="24"/>
              </w:rPr>
              <w:t xml:space="preserve">Relevant qualification e.g. degree or equivalent experience </w:t>
            </w:r>
          </w:p>
        </w:tc>
        <w:tc>
          <w:tcPr>
            <w:tcW w:w="2983" w:type="dxa"/>
            <w:tcBorders>
              <w:top w:val="single" w:sz="4" w:space="0" w:color="000000"/>
              <w:left w:val="single" w:sz="4" w:space="0" w:color="000000"/>
              <w:bottom w:val="single" w:sz="4" w:space="0" w:color="000000"/>
              <w:right w:val="single" w:sz="4" w:space="0" w:color="000000"/>
            </w:tcBorders>
            <w:vAlign w:val="center"/>
          </w:tcPr>
          <w:p w14:paraId="160142BA" w14:textId="77777777" w:rsidR="007B2EEE" w:rsidRDefault="002A6E9F">
            <w:pPr>
              <w:ind w:right="27"/>
              <w:jc w:val="center"/>
            </w:pPr>
            <w:r>
              <w:rPr>
                <w:rFonts w:ascii="Century Gothic" w:eastAsia="Century Gothic" w:hAnsi="Century Gothic" w:cs="Century Gothic"/>
                <w:sz w:val="24"/>
              </w:rPr>
              <w:t xml:space="preserve">E </w:t>
            </w:r>
          </w:p>
        </w:tc>
      </w:tr>
      <w:tr w:rsidR="007B2EEE" w14:paraId="4B13ECCA" w14:textId="77777777">
        <w:trPr>
          <w:trHeight w:val="1152"/>
        </w:trPr>
        <w:tc>
          <w:tcPr>
            <w:tcW w:w="5666" w:type="dxa"/>
            <w:tcBorders>
              <w:top w:val="single" w:sz="4" w:space="0" w:color="000000"/>
              <w:left w:val="single" w:sz="4" w:space="0" w:color="000000"/>
              <w:bottom w:val="single" w:sz="4" w:space="0" w:color="000000"/>
              <w:right w:val="single" w:sz="4" w:space="0" w:color="000000"/>
            </w:tcBorders>
            <w:vAlign w:val="bottom"/>
          </w:tcPr>
          <w:p w14:paraId="7268CA9D" w14:textId="77777777" w:rsidR="007B2EEE" w:rsidRDefault="002A6E9F">
            <w:pPr>
              <w:ind w:left="1"/>
            </w:pPr>
            <w:r>
              <w:rPr>
                <w:rFonts w:ascii="Century Gothic" w:eastAsia="Century Gothic" w:hAnsi="Century Gothic" w:cs="Century Gothic"/>
                <w:sz w:val="24"/>
              </w:rPr>
              <w:t xml:space="preserve">Professional certifications in relevant </w:t>
            </w:r>
          </w:p>
          <w:p w14:paraId="3931DCCD" w14:textId="77777777" w:rsidR="007B2EEE" w:rsidRDefault="002A6E9F">
            <w:pPr>
              <w:ind w:left="1"/>
            </w:pPr>
            <w:r>
              <w:rPr>
                <w:rFonts w:ascii="Century Gothic" w:eastAsia="Century Gothic" w:hAnsi="Century Gothic" w:cs="Century Gothic"/>
                <w:sz w:val="24"/>
              </w:rPr>
              <w:t xml:space="preserve">technologies or methodologies (e.g. Microsoft PowerBI, excel etc.) </w:t>
            </w:r>
          </w:p>
        </w:tc>
        <w:tc>
          <w:tcPr>
            <w:tcW w:w="2983" w:type="dxa"/>
            <w:tcBorders>
              <w:top w:val="single" w:sz="4" w:space="0" w:color="000000"/>
              <w:left w:val="single" w:sz="4" w:space="0" w:color="000000"/>
              <w:bottom w:val="single" w:sz="4" w:space="0" w:color="000000"/>
              <w:right w:val="single" w:sz="4" w:space="0" w:color="000000"/>
            </w:tcBorders>
          </w:tcPr>
          <w:p w14:paraId="48F07060" w14:textId="77777777" w:rsidR="007B2EEE" w:rsidRDefault="002A6E9F">
            <w:pPr>
              <w:ind w:right="27"/>
              <w:jc w:val="center"/>
            </w:pPr>
            <w:r>
              <w:rPr>
                <w:rFonts w:ascii="Century Gothic" w:eastAsia="Century Gothic" w:hAnsi="Century Gothic" w:cs="Century Gothic"/>
                <w:sz w:val="24"/>
              </w:rPr>
              <w:t xml:space="preserve">E </w:t>
            </w:r>
          </w:p>
        </w:tc>
      </w:tr>
      <w:tr w:rsidR="007B2EEE" w14:paraId="10A12361" w14:textId="77777777">
        <w:trPr>
          <w:trHeight w:val="850"/>
        </w:trPr>
        <w:tc>
          <w:tcPr>
            <w:tcW w:w="5666" w:type="dxa"/>
            <w:tcBorders>
              <w:top w:val="single" w:sz="4" w:space="0" w:color="000000"/>
              <w:left w:val="single" w:sz="4" w:space="0" w:color="000000"/>
              <w:bottom w:val="single" w:sz="4" w:space="0" w:color="000000"/>
              <w:right w:val="single" w:sz="4" w:space="0" w:color="000000"/>
            </w:tcBorders>
            <w:vAlign w:val="bottom"/>
          </w:tcPr>
          <w:p w14:paraId="566FDA06" w14:textId="60BFEBB0" w:rsidR="007B2EEE" w:rsidRDefault="002A6E9F">
            <w:pPr>
              <w:ind w:left="1"/>
            </w:pPr>
            <w:r>
              <w:rPr>
                <w:rFonts w:ascii="Century Gothic" w:eastAsia="Century Gothic" w:hAnsi="Century Gothic" w:cs="Century Gothic"/>
                <w:sz w:val="24"/>
              </w:rPr>
              <w:t xml:space="preserve">Proven ability to </w:t>
            </w:r>
            <w:r w:rsidR="00784161">
              <w:rPr>
                <w:rFonts w:ascii="Century Gothic" w:eastAsia="Century Gothic" w:hAnsi="Century Gothic" w:cs="Century Gothic"/>
                <w:sz w:val="24"/>
              </w:rPr>
              <w:t xml:space="preserve">monitor assurance </w:t>
            </w:r>
            <w:r>
              <w:rPr>
                <w:rFonts w:ascii="Century Gothic" w:eastAsia="Century Gothic" w:hAnsi="Century Gothic" w:cs="Century Gothic"/>
                <w:sz w:val="24"/>
              </w:rPr>
              <w:t xml:space="preserve">within a large charity </w:t>
            </w:r>
          </w:p>
        </w:tc>
        <w:tc>
          <w:tcPr>
            <w:tcW w:w="2983" w:type="dxa"/>
            <w:tcBorders>
              <w:top w:val="single" w:sz="4" w:space="0" w:color="000000"/>
              <w:left w:val="single" w:sz="4" w:space="0" w:color="000000"/>
              <w:bottom w:val="single" w:sz="4" w:space="0" w:color="000000"/>
              <w:right w:val="single" w:sz="4" w:space="0" w:color="000000"/>
            </w:tcBorders>
            <w:vAlign w:val="center"/>
          </w:tcPr>
          <w:p w14:paraId="1C0BED73" w14:textId="77777777" w:rsidR="007B2EEE" w:rsidRDefault="002A6E9F">
            <w:pPr>
              <w:ind w:right="27"/>
              <w:jc w:val="center"/>
            </w:pPr>
            <w:r>
              <w:rPr>
                <w:rFonts w:ascii="Century Gothic" w:eastAsia="Century Gothic" w:hAnsi="Century Gothic" w:cs="Century Gothic"/>
                <w:sz w:val="24"/>
              </w:rPr>
              <w:t xml:space="preserve">E </w:t>
            </w:r>
          </w:p>
        </w:tc>
      </w:tr>
      <w:tr w:rsidR="007B2EEE" w14:paraId="7B419645" w14:textId="77777777">
        <w:trPr>
          <w:trHeight w:val="850"/>
        </w:trPr>
        <w:tc>
          <w:tcPr>
            <w:tcW w:w="5666" w:type="dxa"/>
            <w:tcBorders>
              <w:top w:val="single" w:sz="4" w:space="0" w:color="000000"/>
              <w:left w:val="single" w:sz="4" w:space="0" w:color="000000"/>
              <w:bottom w:val="single" w:sz="4" w:space="0" w:color="000000"/>
              <w:right w:val="single" w:sz="4" w:space="0" w:color="000000"/>
            </w:tcBorders>
            <w:vAlign w:val="bottom"/>
          </w:tcPr>
          <w:p w14:paraId="10D70879" w14:textId="77777777" w:rsidR="007B2EEE" w:rsidRDefault="002A6E9F">
            <w:pPr>
              <w:ind w:left="1"/>
            </w:pPr>
            <w:r>
              <w:rPr>
                <w:rFonts w:ascii="Century Gothic" w:eastAsia="Century Gothic" w:hAnsi="Century Gothic" w:cs="Century Gothic"/>
                <w:sz w:val="24"/>
              </w:rPr>
              <w:t xml:space="preserve">Member of an appropriate professional body to demonstrate relevant professional expertise </w:t>
            </w:r>
          </w:p>
        </w:tc>
        <w:tc>
          <w:tcPr>
            <w:tcW w:w="2983" w:type="dxa"/>
            <w:tcBorders>
              <w:top w:val="single" w:sz="4" w:space="0" w:color="000000"/>
              <w:left w:val="single" w:sz="4" w:space="0" w:color="000000"/>
              <w:bottom w:val="single" w:sz="4" w:space="0" w:color="000000"/>
              <w:right w:val="single" w:sz="4" w:space="0" w:color="000000"/>
            </w:tcBorders>
            <w:vAlign w:val="center"/>
          </w:tcPr>
          <w:p w14:paraId="246CC155" w14:textId="77777777" w:rsidR="007B2EEE" w:rsidRDefault="002A6E9F">
            <w:pPr>
              <w:ind w:right="25"/>
              <w:jc w:val="center"/>
            </w:pPr>
            <w:r>
              <w:rPr>
                <w:rFonts w:ascii="Century Gothic" w:eastAsia="Century Gothic" w:hAnsi="Century Gothic" w:cs="Century Gothic"/>
                <w:sz w:val="24"/>
              </w:rPr>
              <w:t xml:space="preserve">D </w:t>
            </w:r>
          </w:p>
        </w:tc>
      </w:tr>
    </w:tbl>
    <w:p w14:paraId="1E2EBE58" w14:textId="77777777" w:rsidR="007B2EEE" w:rsidRDefault="002A6E9F">
      <w:pPr>
        <w:spacing w:after="0"/>
      </w:pPr>
      <w:r>
        <w:rPr>
          <w:rFonts w:ascii="Century Gothic" w:eastAsia="Century Gothic" w:hAnsi="Century Gothic" w:cs="Century Gothic"/>
          <w:sz w:val="24"/>
        </w:rPr>
        <w:t xml:space="preserve"> </w:t>
      </w:r>
    </w:p>
    <w:tbl>
      <w:tblPr>
        <w:tblStyle w:val="TableGrid"/>
        <w:tblW w:w="8649" w:type="dxa"/>
        <w:tblInd w:w="6" w:type="dxa"/>
        <w:tblCellMar>
          <w:top w:w="65" w:type="dxa"/>
          <w:left w:w="142" w:type="dxa"/>
          <w:right w:w="115" w:type="dxa"/>
        </w:tblCellMar>
        <w:tblLook w:val="04A0" w:firstRow="1" w:lastRow="0" w:firstColumn="1" w:lastColumn="0" w:noHBand="0" w:noVBand="1"/>
      </w:tblPr>
      <w:tblGrid>
        <w:gridCol w:w="5666"/>
        <w:gridCol w:w="2983"/>
      </w:tblGrid>
      <w:tr w:rsidR="007B2EEE" w14:paraId="04A2D9CC" w14:textId="77777777">
        <w:trPr>
          <w:trHeight w:val="773"/>
        </w:trPr>
        <w:tc>
          <w:tcPr>
            <w:tcW w:w="5666"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0248F164" w14:textId="77777777" w:rsidR="007B2EEE" w:rsidRDefault="002A6E9F">
            <w:pPr>
              <w:ind w:left="1"/>
            </w:pPr>
            <w:r>
              <w:rPr>
                <w:rFonts w:ascii="Century Gothic" w:eastAsia="Century Gothic" w:hAnsi="Century Gothic" w:cs="Century Gothic"/>
                <w:b/>
                <w:sz w:val="24"/>
              </w:rPr>
              <w:t xml:space="preserve">Skills </w:t>
            </w:r>
          </w:p>
        </w:tc>
        <w:tc>
          <w:tcPr>
            <w:tcW w:w="2983"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43613E61" w14:textId="77777777" w:rsidR="007B2EEE" w:rsidRDefault="002A6E9F">
            <w:r>
              <w:rPr>
                <w:rFonts w:ascii="Century Gothic" w:eastAsia="Century Gothic" w:hAnsi="Century Gothic" w:cs="Century Gothic"/>
                <w:b/>
                <w:sz w:val="24"/>
              </w:rPr>
              <w:t xml:space="preserve">Essential or Desirable </w:t>
            </w:r>
          </w:p>
        </w:tc>
      </w:tr>
      <w:tr w:rsidR="007B2EEE" w14:paraId="2DF43300" w14:textId="77777777">
        <w:trPr>
          <w:trHeight w:val="911"/>
        </w:trPr>
        <w:tc>
          <w:tcPr>
            <w:tcW w:w="5666" w:type="dxa"/>
            <w:tcBorders>
              <w:top w:val="single" w:sz="4" w:space="0" w:color="000000"/>
              <w:left w:val="single" w:sz="4" w:space="0" w:color="000000"/>
              <w:bottom w:val="single" w:sz="4" w:space="0" w:color="000000"/>
              <w:right w:val="single" w:sz="4" w:space="0" w:color="000000"/>
            </w:tcBorders>
          </w:tcPr>
          <w:p w14:paraId="768A2752" w14:textId="77777777" w:rsidR="007B2EEE" w:rsidRDefault="002A6E9F">
            <w:pPr>
              <w:spacing w:line="244" w:lineRule="auto"/>
              <w:ind w:left="1"/>
            </w:pPr>
            <w:r>
              <w:rPr>
                <w:rFonts w:ascii="Century Gothic" w:eastAsia="Century Gothic" w:hAnsi="Century Gothic" w:cs="Century Gothic"/>
                <w:sz w:val="24"/>
              </w:rPr>
              <w:lastRenderedPageBreak/>
              <w:t xml:space="preserve">Ability to present complex information  effectively to diverse audiences to influence  </w:t>
            </w:r>
          </w:p>
          <w:p w14:paraId="2D13682E" w14:textId="77777777" w:rsidR="007B2EEE" w:rsidRDefault="002A6E9F">
            <w:pPr>
              <w:ind w:left="1"/>
            </w:pPr>
            <w:r>
              <w:rPr>
                <w:rFonts w:ascii="Century Gothic" w:eastAsia="Century Gothic" w:hAnsi="Century Gothic" w:cs="Century Gothic"/>
                <w:sz w:val="24"/>
              </w:rPr>
              <w:t xml:space="preserve">and develop strategic conversations </w:t>
            </w:r>
          </w:p>
        </w:tc>
        <w:tc>
          <w:tcPr>
            <w:tcW w:w="2983" w:type="dxa"/>
            <w:tcBorders>
              <w:top w:val="single" w:sz="4" w:space="0" w:color="000000"/>
              <w:left w:val="single" w:sz="4" w:space="0" w:color="000000"/>
              <w:bottom w:val="single" w:sz="4" w:space="0" w:color="000000"/>
              <w:right w:val="single" w:sz="4" w:space="0" w:color="000000"/>
            </w:tcBorders>
            <w:vAlign w:val="center"/>
          </w:tcPr>
          <w:p w14:paraId="5C907C0F" w14:textId="77777777" w:rsidR="007B2EEE" w:rsidRDefault="002A6E9F">
            <w:pPr>
              <w:ind w:left="6"/>
              <w:jc w:val="center"/>
            </w:pPr>
            <w:r>
              <w:rPr>
                <w:rFonts w:ascii="Century Gothic" w:eastAsia="Century Gothic" w:hAnsi="Century Gothic" w:cs="Century Gothic"/>
                <w:sz w:val="24"/>
              </w:rPr>
              <w:t xml:space="preserve">E </w:t>
            </w:r>
          </w:p>
        </w:tc>
      </w:tr>
      <w:tr w:rsidR="007B2EEE" w14:paraId="089F1B28" w14:textId="77777777">
        <w:trPr>
          <w:trHeight w:val="610"/>
        </w:trPr>
        <w:tc>
          <w:tcPr>
            <w:tcW w:w="5666" w:type="dxa"/>
            <w:tcBorders>
              <w:top w:val="single" w:sz="4" w:space="0" w:color="000000"/>
              <w:left w:val="single" w:sz="4" w:space="0" w:color="000000"/>
              <w:bottom w:val="single" w:sz="4" w:space="0" w:color="000000"/>
              <w:right w:val="single" w:sz="4" w:space="0" w:color="000000"/>
            </w:tcBorders>
          </w:tcPr>
          <w:p w14:paraId="0C5561E4" w14:textId="77777777" w:rsidR="007B2EEE" w:rsidRDefault="002A6E9F">
            <w:r>
              <w:rPr>
                <w:rFonts w:ascii="Century Gothic" w:eastAsia="Century Gothic" w:hAnsi="Century Gothic" w:cs="Century Gothic"/>
                <w:sz w:val="24"/>
              </w:rPr>
              <w:t xml:space="preserve">Excellent written, verbal communication and  presentation skills </w:t>
            </w:r>
          </w:p>
        </w:tc>
        <w:tc>
          <w:tcPr>
            <w:tcW w:w="2983" w:type="dxa"/>
            <w:tcBorders>
              <w:top w:val="single" w:sz="4" w:space="0" w:color="000000"/>
              <w:left w:val="single" w:sz="4" w:space="0" w:color="000000"/>
              <w:bottom w:val="single" w:sz="4" w:space="0" w:color="000000"/>
              <w:right w:val="single" w:sz="4" w:space="0" w:color="000000"/>
            </w:tcBorders>
          </w:tcPr>
          <w:p w14:paraId="429927F8" w14:textId="77777777" w:rsidR="007B2EEE" w:rsidRDefault="002A6E9F">
            <w:pPr>
              <w:ind w:left="2"/>
              <w:jc w:val="center"/>
            </w:pPr>
            <w:r>
              <w:rPr>
                <w:rFonts w:ascii="Century Gothic" w:eastAsia="Century Gothic" w:hAnsi="Century Gothic" w:cs="Century Gothic"/>
                <w:sz w:val="24"/>
              </w:rPr>
              <w:t xml:space="preserve">E </w:t>
            </w:r>
          </w:p>
        </w:tc>
      </w:tr>
      <w:tr w:rsidR="007B2EEE" w14:paraId="5A3E28BD" w14:textId="77777777">
        <w:trPr>
          <w:trHeight w:val="610"/>
        </w:trPr>
        <w:tc>
          <w:tcPr>
            <w:tcW w:w="5666" w:type="dxa"/>
            <w:tcBorders>
              <w:top w:val="single" w:sz="4" w:space="0" w:color="000000"/>
              <w:left w:val="single" w:sz="4" w:space="0" w:color="000000"/>
              <w:bottom w:val="single" w:sz="4" w:space="0" w:color="000000"/>
              <w:right w:val="single" w:sz="4" w:space="0" w:color="000000"/>
            </w:tcBorders>
          </w:tcPr>
          <w:p w14:paraId="5AE17AA3" w14:textId="77777777" w:rsidR="007B2EEE" w:rsidRDefault="002A6E9F">
            <w:r>
              <w:rPr>
                <w:rFonts w:ascii="Century Gothic" w:eastAsia="Century Gothic" w:hAnsi="Century Gothic" w:cs="Century Gothic"/>
                <w:sz w:val="24"/>
              </w:rPr>
              <w:t xml:space="preserve">Highly developed organisational and  prioritisation skills </w:t>
            </w:r>
          </w:p>
        </w:tc>
        <w:tc>
          <w:tcPr>
            <w:tcW w:w="2983" w:type="dxa"/>
            <w:tcBorders>
              <w:top w:val="single" w:sz="4" w:space="0" w:color="000000"/>
              <w:left w:val="single" w:sz="4" w:space="0" w:color="000000"/>
              <w:bottom w:val="single" w:sz="4" w:space="0" w:color="000000"/>
              <w:right w:val="single" w:sz="4" w:space="0" w:color="000000"/>
            </w:tcBorders>
          </w:tcPr>
          <w:p w14:paraId="172AA665" w14:textId="77777777" w:rsidR="007B2EEE" w:rsidRDefault="002A6E9F">
            <w:pPr>
              <w:ind w:left="2"/>
              <w:jc w:val="center"/>
            </w:pPr>
            <w:r>
              <w:rPr>
                <w:rFonts w:ascii="Century Gothic" w:eastAsia="Century Gothic" w:hAnsi="Century Gothic" w:cs="Century Gothic"/>
                <w:sz w:val="24"/>
              </w:rPr>
              <w:t xml:space="preserve">E </w:t>
            </w:r>
          </w:p>
        </w:tc>
      </w:tr>
      <w:tr w:rsidR="007B2EEE" w14:paraId="4245A4CF" w14:textId="77777777">
        <w:trPr>
          <w:trHeight w:val="612"/>
        </w:trPr>
        <w:tc>
          <w:tcPr>
            <w:tcW w:w="5666" w:type="dxa"/>
            <w:tcBorders>
              <w:top w:val="single" w:sz="4" w:space="0" w:color="000000"/>
              <w:left w:val="single" w:sz="4" w:space="0" w:color="000000"/>
              <w:bottom w:val="single" w:sz="4" w:space="0" w:color="000000"/>
              <w:right w:val="single" w:sz="4" w:space="0" w:color="000000"/>
            </w:tcBorders>
          </w:tcPr>
          <w:p w14:paraId="1DADAF68" w14:textId="77777777" w:rsidR="007B2EEE" w:rsidRDefault="002A6E9F">
            <w:r>
              <w:rPr>
                <w:rFonts w:ascii="Century Gothic" w:eastAsia="Century Gothic" w:hAnsi="Century Gothic" w:cs="Century Gothic"/>
                <w:sz w:val="24"/>
              </w:rPr>
              <w:t xml:space="preserve">Resilient and adaptable, thriving in an evolving environment </w:t>
            </w:r>
          </w:p>
        </w:tc>
        <w:tc>
          <w:tcPr>
            <w:tcW w:w="2983" w:type="dxa"/>
            <w:tcBorders>
              <w:top w:val="single" w:sz="4" w:space="0" w:color="000000"/>
              <w:left w:val="single" w:sz="4" w:space="0" w:color="000000"/>
              <w:bottom w:val="single" w:sz="4" w:space="0" w:color="000000"/>
              <w:right w:val="single" w:sz="4" w:space="0" w:color="000000"/>
            </w:tcBorders>
          </w:tcPr>
          <w:p w14:paraId="2B2EECF8" w14:textId="77777777" w:rsidR="007B2EEE" w:rsidRDefault="002A6E9F">
            <w:pPr>
              <w:ind w:left="2"/>
              <w:jc w:val="center"/>
            </w:pPr>
            <w:r>
              <w:rPr>
                <w:rFonts w:ascii="Century Gothic" w:eastAsia="Century Gothic" w:hAnsi="Century Gothic" w:cs="Century Gothic"/>
                <w:sz w:val="24"/>
              </w:rPr>
              <w:t xml:space="preserve">E </w:t>
            </w:r>
          </w:p>
        </w:tc>
      </w:tr>
      <w:tr w:rsidR="007B2EEE" w14:paraId="5B9049DE" w14:textId="77777777">
        <w:trPr>
          <w:trHeight w:val="559"/>
        </w:trPr>
        <w:tc>
          <w:tcPr>
            <w:tcW w:w="5666" w:type="dxa"/>
            <w:tcBorders>
              <w:top w:val="single" w:sz="4" w:space="0" w:color="000000"/>
              <w:left w:val="single" w:sz="4" w:space="0" w:color="000000"/>
              <w:bottom w:val="single" w:sz="4" w:space="0" w:color="000000"/>
              <w:right w:val="single" w:sz="4" w:space="0" w:color="000000"/>
            </w:tcBorders>
            <w:vAlign w:val="bottom"/>
          </w:tcPr>
          <w:p w14:paraId="04D07451" w14:textId="77777777" w:rsidR="007B2EEE" w:rsidRDefault="002A6E9F">
            <w:r>
              <w:rPr>
                <w:rFonts w:ascii="Century Gothic" w:eastAsia="Century Gothic" w:hAnsi="Century Gothic" w:cs="Century Gothic"/>
                <w:sz w:val="24"/>
              </w:rPr>
              <w:t xml:space="preserve">Proficient in Microsoft Programmes </w:t>
            </w:r>
          </w:p>
        </w:tc>
        <w:tc>
          <w:tcPr>
            <w:tcW w:w="2983" w:type="dxa"/>
            <w:tcBorders>
              <w:top w:val="single" w:sz="4" w:space="0" w:color="000000"/>
              <w:left w:val="single" w:sz="4" w:space="0" w:color="000000"/>
              <w:bottom w:val="single" w:sz="4" w:space="0" w:color="000000"/>
              <w:right w:val="single" w:sz="4" w:space="0" w:color="000000"/>
            </w:tcBorders>
            <w:vAlign w:val="bottom"/>
          </w:tcPr>
          <w:p w14:paraId="4C0AF61B" w14:textId="77777777" w:rsidR="007B2EEE" w:rsidRDefault="002A6E9F">
            <w:pPr>
              <w:ind w:left="2"/>
              <w:jc w:val="center"/>
            </w:pPr>
            <w:r>
              <w:rPr>
                <w:rFonts w:ascii="Century Gothic" w:eastAsia="Century Gothic" w:hAnsi="Century Gothic" w:cs="Century Gothic"/>
                <w:sz w:val="24"/>
              </w:rPr>
              <w:t xml:space="preserve">E </w:t>
            </w:r>
          </w:p>
        </w:tc>
      </w:tr>
      <w:tr w:rsidR="007B2EEE" w14:paraId="6A3926D8" w14:textId="77777777">
        <w:trPr>
          <w:trHeight w:val="1153"/>
        </w:trPr>
        <w:tc>
          <w:tcPr>
            <w:tcW w:w="5666" w:type="dxa"/>
            <w:tcBorders>
              <w:top w:val="single" w:sz="4" w:space="0" w:color="000000"/>
              <w:left w:val="single" w:sz="4" w:space="0" w:color="000000"/>
              <w:bottom w:val="single" w:sz="4" w:space="0" w:color="000000"/>
              <w:right w:val="single" w:sz="4" w:space="0" w:color="000000"/>
            </w:tcBorders>
            <w:vAlign w:val="bottom"/>
          </w:tcPr>
          <w:p w14:paraId="496E9E3E" w14:textId="77777777" w:rsidR="007B2EEE" w:rsidRDefault="002A6E9F">
            <w:r>
              <w:rPr>
                <w:rFonts w:ascii="Century Gothic" w:eastAsia="Century Gothic" w:hAnsi="Century Gothic" w:cs="Century Gothic"/>
                <w:sz w:val="24"/>
              </w:rPr>
              <w:t xml:space="preserve">Analytical mindset with a focus on problem </w:t>
            </w:r>
          </w:p>
          <w:p w14:paraId="33B98D23" w14:textId="77777777" w:rsidR="007B2EEE" w:rsidRDefault="002A6E9F">
            <w:r>
              <w:rPr>
                <w:rFonts w:ascii="Century Gothic" w:eastAsia="Century Gothic" w:hAnsi="Century Gothic" w:cs="Century Gothic"/>
                <w:sz w:val="24"/>
              </w:rPr>
              <w:t xml:space="preserve">solving (solution-focused) and process improvement </w:t>
            </w:r>
          </w:p>
        </w:tc>
        <w:tc>
          <w:tcPr>
            <w:tcW w:w="2983" w:type="dxa"/>
            <w:tcBorders>
              <w:top w:val="single" w:sz="4" w:space="0" w:color="000000"/>
              <w:left w:val="single" w:sz="4" w:space="0" w:color="000000"/>
              <w:bottom w:val="single" w:sz="4" w:space="0" w:color="000000"/>
              <w:right w:val="single" w:sz="4" w:space="0" w:color="000000"/>
            </w:tcBorders>
          </w:tcPr>
          <w:p w14:paraId="70683EAB" w14:textId="52A8BC20" w:rsidR="007B2EEE" w:rsidRDefault="002D5DFF">
            <w:pPr>
              <w:ind w:left="2"/>
              <w:jc w:val="center"/>
            </w:pPr>
            <w:r>
              <w:t>D</w:t>
            </w:r>
          </w:p>
        </w:tc>
      </w:tr>
    </w:tbl>
    <w:p w14:paraId="2D942F12" w14:textId="77777777" w:rsidR="007B2EEE" w:rsidRDefault="002A6E9F">
      <w:pPr>
        <w:spacing w:after="0"/>
        <w:jc w:val="both"/>
      </w:pPr>
      <w:r>
        <w:rPr>
          <w:rFonts w:ascii="Century Gothic" w:eastAsia="Century Gothic" w:hAnsi="Century Gothic" w:cs="Century Gothic"/>
          <w:sz w:val="24"/>
        </w:rPr>
        <w:t xml:space="preserve"> </w:t>
      </w:r>
    </w:p>
    <w:tbl>
      <w:tblPr>
        <w:tblStyle w:val="TableGrid"/>
        <w:tblW w:w="8649" w:type="dxa"/>
        <w:tblInd w:w="6" w:type="dxa"/>
        <w:tblCellMar>
          <w:top w:w="65" w:type="dxa"/>
          <w:left w:w="142" w:type="dxa"/>
          <w:bottom w:w="12" w:type="dxa"/>
          <w:right w:w="115" w:type="dxa"/>
        </w:tblCellMar>
        <w:tblLook w:val="04A0" w:firstRow="1" w:lastRow="0" w:firstColumn="1" w:lastColumn="0" w:noHBand="0" w:noVBand="1"/>
      </w:tblPr>
      <w:tblGrid>
        <w:gridCol w:w="5666"/>
        <w:gridCol w:w="2983"/>
      </w:tblGrid>
      <w:tr w:rsidR="007B2EEE" w14:paraId="48468173" w14:textId="77777777">
        <w:trPr>
          <w:trHeight w:val="773"/>
        </w:trPr>
        <w:tc>
          <w:tcPr>
            <w:tcW w:w="5666"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28DE9005" w14:textId="77777777" w:rsidR="007B2EEE" w:rsidRDefault="002A6E9F">
            <w:pPr>
              <w:ind w:left="1"/>
            </w:pPr>
            <w:r>
              <w:rPr>
                <w:rFonts w:ascii="Century Gothic" w:eastAsia="Century Gothic" w:hAnsi="Century Gothic" w:cs="Century Gothic"/>
                <w:b/>
                <w:sz w:val="24"/>
              </w:rPr>
              <w:t xml:space="preserve">Experience </w:t>
            </w:r>
          </w:p>
        </w:tc>
        <w:tc>
          <w:tcPr>
            <w:tcW w:w="2983" w:type="dxa"/>
            <w:tcBorders>
              <w:top w:val="single" w:sz="4" w:space="0" w:color="000000"/>
              <w:left w:val="single" w:sz="4" w:space="0" w:color="000000"/>
              <w:bottom w:val="single" w:sz="4" w:space="0" w:color="000000"/>
              <w:right w:val="single" w:sz="4" w:space="0" w:color="000000"/>
            </w:tcBorders>
            <w:shd w:val="clear" w:color="auto" w:fill="D5E9DE"/>
            <w:vAlign w:val="center"/>
          </w:tcPr>
          <w:p w14:paraId="7D47D86B" w14:textId="77777777" w:rsidR="007B2EEE" w:rsidRDefault="002A6E9F">
            <w:r>
              <w:rPr>
                <w:rFonts w:ascii="Century Gothic" w:eastAsia="Century Gothic" w:hAnsi="Century Gothic" w:cs="Century Gothic"/>
                <w:b/>
                <w:sz w:val="24"/>
              </w:rPr>
              <w:t xml:space="preserve">Essential or Desirable </w:t>
            </w:r>
          </w:p>
        </w:tc>
      </w:tr>
      <w:tr w:rsidR="007B2EEE" w14:paraId="14D68922" w14:textId="77777777">
        <w:trPr>
          <w:trHeight w:val="1151"/>
        </w:trPr>
        <w:tc>
          <w:tcPr>
            <w:tcW w:w="5666" w:type="dxa"/>
            <w:tcBorders>
              <w:top w:val="single" w:sz="4" w:space="0" w:color="000000"/>
              <w:left w:val="single" w:sz="4" w:space="0" w:color="000000"/>
              <w:bottom w:val="single" w:sz="4" w:space="0" w:color="000000"/>
              <w:right w:val="single" w:sz="4" w:space="0" w:color="000000"/>
            </w:tcBorders>
            <w:vAlign w:val="bottom"/>
          </w:tcPr>
          <w:p w14:paraId="53E0E6ED" w14:textId="2B9A69B0" w:rsidR="007B2EEE" w:rsidRDefault="002A6E9F">
            <w:pPr>
              <w:spacing w:line="244" w:lineRule="auto"/>
              <w:ind w:left="1"/>
            </w:pPr>
            <w:r>
              <w:rPr>
                <w:rFonts w:ascii="Century Gothic" w:eastAsia="Century Gothic" w:hAnsi="Century Gothic" w:cs="Century Gothic"/>
                <w:sz w:val="24"/>
              </w:rPr>
              <w:t xml:space="preserve">Knowledge of </w:t>
            </w:r>
            <w:r w:rsidR="00784161">
              <w:rPr>
                <w:rFonts w:ascii="Century Gothic" w:eastAsia="Century Gothic" w:hAnsi="Century Gothic" w:cs="Century Gothic"/>
                <w:sz w:val="24"/>
              </w:rPr>
              <w:t>assurance</w:t>
            </w:r>
            <w:r>
              <w:rPr>
                <w:rFonts w:ascii="Century Gothic" w:eastAsia="Century Gothic" w:hAnsi="Century Gothic" w:cs="Century Gothic"/>
                <w:sz w:val="24"/>
              </w:rPr>
              <w:t xml:space="preserve"> best practices, including an in depth understanding of </w:t>
            </w:r>
          </w:p>
          <w:p w14:paraId="7607FD3E" w14:textId="6AE5AD79" w:rsidR="007B2EEE" w:rsidRDefault="00784161">
            <w:pPr>
              <w:ind w:left="1"/>
            </w:pPr>
            <w:r>
              <w:rPr>
                <w:rFonts w:ascii="Century Gothic" w:eastAsia="Century Gothic" w:hAnsi="Century Gothic" w:cs="Century Gothic"/>
                <w:sz w:val="24"/>
              </w:rPr>
              <w:t xml:space="preserve">monitoring assurance measures </w:t>
            </w:r>
          </w:p>
        </w:tc>
        <w:tc>
          <w:tcPr>
            <w:tcW w:w="2983" w:type="dxa"/>
            <w:tcBorders>
              <w:top w:val="single" w:sz="4" w:space="0" w:color="000000"/>
              <w:left w:val="single" w:sz="4" w:space="0" w:color="000000"/>
              <w:bottom w:val="single" w:sz="4" w:space="0" w:color="000000"/>
              <w:right w:val="single" w:sz="4" w:space="0" w:color="000000"/>
            </w:tcBorders>
          </w:tcPr>
          <w:p w14:paraId="2B8B29FD" w14:textId="77777777" w:rsidR="007B2EEE" w:rsidRDefault="002A6E9F">
            <w:pPr>
              <w:ind w:left="6"/>
              <w:jc w:val="center"/>
            </w:pPr>
            <w:r>
              <w:rPr>
                <w:rFonts w:ascii="Century Gothic" w:eastAsia="Century Gothic" w:hAnsi="Century Gothic" w:cs="Century Gothic"/>
                <w:sz w:val="24"/>
              </w:rPr>
              <w:t xml:space="preserve">E </w:t>
            </w:r>
          </w:p>
        </w:tc>
      </w:tr>
      <w:tr w:rsidR="007B2EEE" w14:paraId="18A851C9" w14:textId="77777777">
        <w:trPr>
          <w:trHeight w:val="1450"/>
        </w:trPr>
        <w:tc>
          <w:tcPr>
            <w:tcW w:w="5666" w:type="dxa"/>
            <w:tcBorders>
              <w:top w:val="single" w:sz="4" w:space="0" w:color="000000"/>
              <w:left w:val="single" w:sz="4" w:space="0" w:color="000000"/>
              <w:bottom w:val="single" w:sz="4" w:space="0" w:color="000000"/>
              <w:right w:val="single" w:sz="4" w:space="0" w:color="000000"/>
            </w:tcBorders>
            <w:vAlign w:val="bottom"/>
          </w:tcPr>
          <w:p w14:paraId="05579600" w14:textId="1173443B" w:rsidR="007B2EEE" w:rsidRDefault="002A6E9F">
            <w:pPr>
              <w:ind w:left="1"/>
            </w:pPr>
            <w:r>
              <w:rPr>
                <w:rFonts w:ascii="Century Gothic" w:eastAsia="Century Gothic" w:hAnsi="Century Gothic" w:cs="Century Gothic"/>
                <w:sz w:val="24"/>
              </w:rPr>
              <w:t>Experience of introducing, developing, and working with a</w:t>
            </w:r>
            <w:r w:rsidR="00784161">
              <w:rPr>
                <w:rFonts w:ascii="Century Gothic" w:eastAsia="Century Gothic" w:hAnsi="Century Gothic" w:cs="Century Gothic"/>
                <w:sz w:val="24"/>
              </w:rPr>
              <w:t xml:space="preserve">n assurance </w:t>
            </w:r>
            <w:r>
              <w:rPr>
                <w:rFonts w:ascii="Century Gothic" w:eastAsia="Century Gothic" w:hAnsi="Century Gothic" w:cs="Century Gothic"/>
                <w:sz w:val="24"/>
              </w:rPr>
              <w:t xml:space="preserve">framework, including the introduction, and embedding of new meeting structures to support this </w:t>
            </w:r>
          </w:p>
        </w:tc>
        <w:tc>
          <w:tcPr>
            <w:tcW w:w="2983" w:type="dxa"/>
            <w:tcBorders>
              <w:top w:val="single" w:sz="4" w:space="0" w:color="000000"/>
              <w:left w:val="single" w:sz="4" w:space="0" w:color="000000"/>
              <w:bottom w:val="single" w:sz="4" w:space="0" w:color="000000"/>
              <w:right w:val="single" w:sz="4" w:space="0" w:color="000000"/>
            </w:tcBorders>
          </w:tcPr>
          <w:p w14:paraId="0C223DC4" w14:textId="2C656DDA" w:rsidR="007B2EEE" w:rsidRDefault="002D5DFF">
            <w:pPr>
              <w:ind w:left="6"/>
              <w:jc w:val="center"/>
            </w:pPr>
            <w:r>
              <w:t>D</w:t>
            </w:r>
          </w:p>
        </w:tc>
      </w:tr>
      <w:tr w:rsidR="007B2EEE" w14:paraId="6570C1D0" w14:textId="77777777">
        <w:trPr>
          <w:trHeight w:val="910"/>
        </w:trPr>
        <w:tc>
          <w:tcPr>
            <w:tcW w:w="5666" w:type="dxa"/>
            <w:tcBorders>
              <w:top w:val="single" w:sz="4" w:space="0" w:color="000000"/>
              <w:left w:val="single" w:sz="4" w:space="0" w:color="000000"/>
              <w:bottom w:val="single" w:sz="4" w:space="0" w:color="000000"/>
              <w:right w:val="single" w:sz="4" w:space="0" w:color="000000"/>
            </w:tcBorders>
          </w:tcPr>
          <w:p w14:paraId="0C564DBC" w14:textId="22DCD2F4" w:rsidR="007B2EEE" w:rsidRDefault="002A6E9F">
            <w:pPr>
              <w:ind w:left="1"/>
            </w:pPr>
            <w:r>
              <w:rPr>
                <w:rFonts w:ascii="Century Gothic" w:eastAsia="Century Gothic" w:hAnsi="Century Gothic" w:cs="Century Gothic"/>
                <w:sz w:val="24"/>
              </w:rPr>
              <w:t xml:space="preserve">Experience delivering </w:t>
            </w:r>
            <w:r w:rsidR="00784161">
              <w:rPr>
                <w:rFonts w:ascii="Century Gothic" w:eastAsia="Century Gothic" w:hAnsi="Century Gothic" w:cs="Century Gothic"/>
                <w:sz w:val="24"/>
              </w:rPr>
              <w:t>assurance</w:t>
            </w:r>
            <w:r>
              <w:rPr>
                <w:rFonts w:ascii="Century Gothic" w:eastAsia="Century Gothic" w:hAnsi="Century Gothic" w:cs="Century Gothic"/>
                <w:sz w:val="24"/>
              </w:rPr>
              <w:t xml:space="preserve"> changes, user training, and support across diverse teams </w:t>
            </w:r>
          </w:p>
        </w:tc>
        <w:tc>
          <w:tcPr>
            <w:tcW w:w="2983" w:type="dxa"/>
            <w:tcBorders>
              <w:top w:val="single" w:sz="4" w:space="0" w:color="000000"/>
              <w:left w:val="single" w:sz="4" w:space="0" w:color="000000"/>
              <w:bottom w:val="single" w:sz="4" w:space="0" w:color="000000"/>
              <w:right w:val="single" w:sz="4" w:space="0" w:color="000000"/>
            </w:tcBorders>
            <w:vAlign w:val="center"/>
          </w:tcPr>
          <w:p w14:paraId="65F0E43C" w14:textId="77777777" w:rsidR="007B2EEE" w:rsidRDefault="002A6E9F">
            <w:pPr>
              <w:ind w:left="6"/>
              <w:jc w:val="center"/>
            </w:pPr>
            <w:r>
              <w:rPr>
                <w:rFonts w:ascii="Century Gothic" w:eastAsia="Century Gothic" w:hAnsi="Century Gothic" w:cs="Century Gothic"/>
                <w:sz w:val="24"/>
              </w:rPr>
              <w:t xml:space="preserve">E </w:t>
            </w:r>
          </w:p>
        </w:tc>
      </w:tr>
      <w:tr w:rsidR="007B2EEE" w14:paraId="430DA9CD" w14:textId="77777777">
        <w:trPr>
          <w:trHeight w:val="1150"/>
        </w:trPr>
        <w:tc>
          <w:tcPr>
            <w:tcW w:w="5666" w:type="dxa"/>
            <w:tcBorders>
              <w:top w:val="single" w:sz="4" w:space="0" w:color="000000"/>
              <w:left w:val="single" w:sz="4" w:space="0" w:color="000000"/>
              <w:bottom w:val="single" w:sz="4" w:space="0" w:color="000000"/>
              <w:right w:val="single" w:sz="4" w:space="0" w:color="000000"/>
            </w:tcBorders>
            <w:vAlign w:val="bottom"/>
          </w:tcPr>
          <w:p w14:paraId="31C8379B" w14:textId="77777777" w:rsidR="007B2EEE" w:rsidRDefault="002A6E9F">
            <w:pPr>
              <w:ind w:left="1"/>
            </w:pPr>
            <w:r>
              <w:rPr>
                <w:rFonts w:ascii="Century Gothic" w:eastAsia="Century Gothic" w:hAnsi="Century Gothic" w:cs="Century Gothic"/>
                <w:sz w:val="24"/>
              </w:rPr>
              <w:t xml:space="preserve">Experience of working with stakeholders to understand requirements and setting expectations based on need </w:t>
            </w:r>
          </w:p>
        </w:tc>
        <w:tc>
          <w:tcPr>
            <w:tcW w:w="2983" w:type="dxa"/>
            <w:tcBorders>
              <w:top w:val="single" w:sz="4" w:space="0" w:color="000000"/>
              <w:left w:val="single" w:sz="4" w:space="0" w:color="000000"/>
              <w:bottom w:val="single" w:sz="4" w:space="0" w:color="000000"/>
              <w:right w:val="single" w:sz="4" w:space="0" w:color="000000"/>
            </w:tcBorders>
          </w:tcPr>
          <w:p w14:paraId="690A167D" w14:textId="09D82E9A" w:rsidR="007B2EEE" w:rsidRDefault="002D5DFF">
            <w:pPr>
              <w:ind w:left="6"/>
              <w:jc w:val="center"/>
            </w:pPr>
            <w:r>
              <w:t>D</w:t>
            </w:r>
          </w:p>
        </w:tc>
      </w:tr>
      <w:tr w:rsidR="007B2EEE" w14:paraId="27CB3FC2" w14:textId="77777777">
        <w:trPr>
          <w:trHeight w:val="852"/>
        </w:trPr>
        <w:tc>
          <w:tcPr>
            <w:tcW w:w="5666" w:type="dxa"/>
            <w:tcBorders>
              <w:top w:val="single" w:sz="4" w:space="0" w:color="000000"/>
              <w:left w:val="single" w:sz="4" w:space="0" w:color="000000"/>
              <w:bottom w:val="single" w:sz="4" w:space="0" w:color="000000"/>
              <w:right w:val="single" w:sz="4" w:space="0" w:color="000000"/>
            </w:tcBorders>
            <w:vAlign w:val="bottom"/>
          </w:tcPr>
          <w:p w14:paraId="7E3808FE" w14:textId="77777777" w:rsidR="007B2EEE" w:rsidRDefault="002A6E9F">
            <w:pPr>
              <w:ind w:left="1"/>
            </w:pPr>
            <w:r>
              <w:rPr>
                <w:rFonts w:ascii="Century Gothic" w:eastAsia="Century Gothic" w:hAnsi="Century Gothic" w:cs="Century Gothic"/>
                <w:sz w:val="24"/>
              </w:rPr>
              <w:t xml:space="preserve">Experience of the sectors in which </w:t>
            </w:r>
          </w:p>
          <w:p w14:paraId="46BDEB37" w14:textId="77777777" w:rsidR="007B2EEE" w:rsidRDefault="002A6E9F">
            <w:pPr>
              <w:ind w:left="1"/>
            </w:pPr>
            <w:r>
              <w:rPr>
                <w:rFonts w:ascii="Century Gothic" w:eastAsia="Century Gothic" w:hAnsi="Century Gothic" w:cs="Century Gothic"/>
                <w:sz w:val="24"/>
              </w:rPr>
              <w:t xml:space="preserve">Waythrough operates </w:t>
            </w:r>
          </w:p>
        </w:tc>
        <w:tc>
          <w:tcPr>
            <w:tcW w:w="2983" w:type="dxa"/>
            <w:tcBorders>
              <w:top w:val="single" w:sz="4" w:space="0" w:color="000000"/>
              <w:left w:val="single" w:sz="4" w:space="0" w:color="000000"/>
              <w:bottom w:val="single" w:sz="4" w:space="0" w:color="000000"/>
              <w:right w:val="single" w:sz="4" w:space="0" w:color="000000"/>
            </w:tcBorders>
            <w:vAlign w:val="center"/>
          </w:tcPr>
          <w:p w14:paraId="7EF56907" w14:textId="77777777" w:rsidR="007B2EEE" w:rsidRDefault="002A6E9F">
            <w:pPr>
              <w:ind w:left="8"/>
              <w:jc w:val="center"/>
            </w:pPr>
            <w:r>
              <w:rPr>
                <w:rFonts w:ascii="Century Gothic" w:eastAsia="Century Gothic" w:hAnsi="Century Gothic" w:cs="Century Gothic"/>
                <w:sz w:val="24"/>
              </w:rPr>
              <w:t xml:space="preserve">D </w:t>
            </w:r>
          </w:p>
        </w:tc>
      </w:tr>
    </w:tbl>
    <w:p w14:paraId="3B59C606" w14:textId="77777777" w:rsidR="007B2EEE" w:rsidRDefault="002A6E9F">
      <w:pPr>
        <w:spacing w:after="0"/>
        <w:jc w:val="both"/>
      </w:pPr>
      <w:r>
        <w:rPr>
          <w:rFonts w:ascii="Century Gothic" w:eastAsia="Century Gothic" w:hAnsi="Century Gothic" w:cs="Century Gothic"/>
          <w:sz w:val="24"/>
        </w:rPr>
        <w:t xml:space="preserve"> </w:t>
      </w:r>
    </w:p>
    <w:sectPr w:rsidR="007B2EEE">
      <w:footerReference w:type="even" r:id="rId9"/>
      <w:footerReference w:type="default" r:id="rId10"/>
      <w:footerReference w:type="first" r:id="rId11"/>
      <w:pgSz w:w="11906" w:h="16838"/>
      <w:pgMar w:top="1802" w:right="6175" w:bottom="532" w:left="2211" w:header="720" w:footer="31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6A7B" w14:textId="77777777" w:rsidR="00B15788" w:rsidRDefault="00B15788">
      <w:pPr>
        <w:spacing w:after="0" w:line="240" w:lineRule="auto"/>
      </w:pPr>
      <w:r>
        <w:separator/>
      </w:r>
    </w:p>
  </w:endnote>
  <w:endnote w:type="continuationSeparator" w:id="0">
    <w:p w14:paraId="2309FCA8" w14:textId="77777777" w:rsidR="00B15788" w:rsidRDefault="00B15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A4E8" w14:textId="77777777" w:rsidR="007B2EEE" w:rsidRDefault="002A6E9F">
    <w:pPr>
      <w:spacing w:after="161"/>
    </w:pPr>
    <w:r>
      <w:rPr>
        <w:rFonts w:ascii="Century Gothic" w:eastAsia="Century Gothic" w:hAnsi="Century Gothic" w:cs="Century Gothic"/>
        <w:sz w:val="24"/>
      </w:rPr>
      <w:t xml:space="preserve"> </w:t>
    </w:r>
  </w:p>
  <w:p w14:paraId="23FB3724" w14:textId="77777777" w:rsidR="007B2EEE" w:rsidRDefault="002A6E9F">
    <w:pPr>
      <w:tabs>
        <w:tab w:val="center" w:pos="3397"/>
        <w:tab w:val="right" w:pos="8678"/>
      </w:tabs>
      <w:spacing w:after="0"/>
      <w:ind w:left="-1020" w:right="-5157"/>
    </w:pPr>
    <w:r>
      <w:rPr>
        <w:noProof/>
      </w:rPr>
      <w:drawing>
        <wp:anchor distT="0" distB="0" distL="114300" distR="114300" simplePos="0" relativeHeight="251658240" behindDoc="0" locked="0" layoutInCell="1" allowOverlap="0" wp14:anchorId="02774B06" wp14:editId="3585D67C">
          <wp:simplePos x="0" y="0"/>
          <wp:positionH relativeFrom="page">
            <wp:posOffset>756285</wp:posOffset>
          </wp:positionH>
          <wp:positionV relativeFrom="page">
            <wp:posOffset>10066210</wp:posOffset>
          </wp:positionV>
          <wp:extent cx="431800" cy="287655"/>
          <wp:effectExtent l="0" t="0" r="0" b="0"/>
          <wp:wrapSquare wrapText="bothSides"/>
          <wp:docPr id="255" name="Picture 255"/>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
                  <a:stretch>
                    <a:fillRect/>
                  </a:stretch>
                </pic:blipFill>
                <pic:spPr>
                  <a:xfrm>
                    <a:off x="0" y="0"/>
                    <a:ext cx="431800" cy="287655"/>
                  </a:xfrm>
                  <a:prstGeom prst="rect">
                    <a:avLst/>
                  </a:prstGeom>
                </pic:spPr>
              </pic:pic>
            </a:graphicData>
          </a:graphic>
        </wp:anchor>
      </w:drawing>
    </w:r>
    <w:r>
      <w:rPr>
        <w:rFonts w:ascii="Century Gothic" w:eastAsia="Century Gothic" w:hAnsi="Century Gothic" w:cs="Century Gothic"/>
        <w:sz w:val="28"/>
        <w:vertAlign w:val="superscript"/>
      </w:rPr>
      <w:tab/>
      <w:t xml:space="preserve"> </w:t>
    </w:r>
    <w:r>
      <w:rPr>
        <w:rFonts w:ascii="Century Gothic" w:eastAsia="Century Gothic" w:hAnsi="Century Gothic" w:cs="Century Gothic"/>
        <w:sz w:val="28"/>
        <w:vertAlign w:val="superscript"/>
      </w:rPr>
      <w:tab/>
    </w:r>
    <w:r>
      <w:rPr>
        <w:rFonts w:ascii="Century Gothic" w:eastAsia="Century Gothic" w:hAnsi="Century Gothic" w:cs="Century Gothic"/>
        <w:sz w:val="18"/>
      </w:rPr>
      <w:t xml:space="preserve">Page </w:t>
    </w:r>
    <w:r>
      <w:fldChar w:fldCharType="begin"/>
    </w:r>
    <w:r>
      <w:instrText xml:space="preserve"> PAGE   \* MERGEFORMAT </w:instrText>
    </w:r>
    <w:r>
      <w:fldChar w:fldCharType="separate"/>
    </w:r>
    <w:r>
      <w:rPr>
        <w:rFonts w:ascii="Century Gothic" w:eastAsia="Century Gothic" w:hAnsi="Century Gothic" w:cs="Century Gothic"/>
        <w:b/>
        <w:sz w:val="18"/>
      </w:rPr>
      <w:t>2</w:t>
    </w:r>
    <w:r>
      <w:rPr>
        <w:rFonts w:ascii="Century Gothic" w:eastAsia="Century Gothic" w:hAnsi="Century Gothic" w:cs="Century Gothic"/>
        <w:b/>
        <w:sz w:val="18"/>
      </w:rPr>
      <w:fldChar w:fldCharType="end"/>
    </w:r>
    <w:r>
      <w:rPr>
        <w:rFonts w:ascii="Century Gothic" w:eastAsia="Century Gothic" w:hAnsi="Century Gothic" w:cs="Century Gothic"/>
        <w:sz w:val="18"/>
      </w:rPr>
      <w:t xml:space="preserve"> of </w:t>
    </w:r>
    <w:fldSimple w:instr=" NUMPAGES   \* MERGEFORMAT ">
      <w:r w:rsidR="007B2EEE">
        <w:rPr>
          <w:rFonts w:ascii="Century Gothic" w:eastAsia="Century Gothic" w:hAnsi="Century Gothic" w:cs="Century Gothic"/>
          <w:b/>
          <w:sz w:val="18"/>
        </w:rPr>
        <w:t>6</w:t>
      </w:r>
    </w:fldSimple>
  </w:p>
  <w:p w14:paraId="777F3844" w14:textId="77777777" w:rsidR="007B2EEE" w:rsidRDefault="002A6E9F">
    <w:pPr>
      <w:spacing w:after="0"/>
    </w:pPr>
    <w:r>
      <w:rPr>
        <w:rFonts w:ascii="Century Gothic" w:eastAsia="Century Gothic" w:hAnsi="Century Gothic" w:cs="Century Gothic"/>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6BCA" w14:textId="77777777" w:rsidR="007B2EEE" w:rsidRDefault="002A6E9F">
    <w:pPr>
      <w:spacing w:after="161"/>
    </w:pPr>
    <w:r>
      <w:rPr>
        <w:rFonts w:ascii="Century Gothic" w:eastAsia="Century Gothic" w:hAnsi="Century Gothic" w:cs="Century Gothic"/>
        <w:sz w:val="24"/>
      </w:rPr>
      <w:t xml:space="preserve"> </w:t>
    </w:r>
  </w:p>
  <w:p w14:paraId="090B10BC" w14:textId="77777777" w:rsidR="007B2EEE" w:rsidRDefault="002A6E9F">
    <w:pPr>
      <w:tabs>
        <w:tab w:val="center" w:pos="3397"/>
        <w:tab w:val="right" w:pos="8678"/>
      </w:tabs>
      <w:spacing w:after="0"/>
      <w:ind w:left="-1020" w:right="-5157"/>
    </w:pPr>
    <w:r>
      <w:rPr>
        <w:noProof/>
      </w:rPr>
      <w:drawing>
        <wp:anchor distT="0" distB="0" distL="114300" distR="114300" simplePos="0" relativeHeight="251659264" behindDoc="0" locked="0" layoutInCell="1" allowOverlap="0" wp14:anchorId="6A821A74" wp14:editId="1C3DC8F5">
          <wp:simplePos x="0" y="0"/>
          <wp:positionH relativeFrom="page">
            <wp:posOffset>756285</wp:posOffset>
          </wp:positionH>
          <wp:positionV relativeFrom="page">
            <wp:posOffset>10066210</wp:posOffset>
          </wp:positionV>
          <wp:extent cx="431800" cy="287655"/>
          <wp:effectExtent l="0" t="0" r="0" b="0"/>
          <wp:wrapSquare wrapText="bothSides"/>
          <wp:docPr id="1454001557" name="Picture 1454001557"/>
          <wp:cNvGraphicFramePr/>
          <a:graphic xmlns:a="http://schemas.openxmlformats.org/drawingml/2006/main">
            <a:graphicData uri="http://schemas.openxmlformats.org/drawingml/2006/picture">
              <pic:pic xmlns:pic="http://schemas.openxmlformats.org/drawingml/2006/picture">
                <pic:nvPicPr>
                  <pic:cNvPr id="255" name="Picture 255"/>
                  <pic:cNvPicPr/>
                </pic:nvPicPr>
                <pic:blipFill>
                  <a:blip r:embed="rId1"/>
                  <a:stretch>
                    <a:fillRect/>
                  </a:stretch>
                </pic:blipFill>
                <pic:spPr>
                  <a:xfrm>
                    <a:off x="0" y="0"/>
                    <a:ext cx="431800" cy="287655"/>
                  </a:xfrm>
                  <a:prstGeom prst="rect">
                    <a:avLst/>
                  </a:prstGeom>
                </pic:spPr>
              </pic:pic>
            </a:graphicData>
          </a:graphic>
        </wp:anchor>
      </w:drawing>
    </w:r>
    <w:r>
      <w:rPr>
        <w:rFonts w:ascii="Century Gothic" w:eastAsia="Century Gothic" w:hAnsi="Century Gothic" w:cs="Century Gothic"/>
        <w:sz w:val="28"/>
        <w:vertAlign w:val="superscript"/>
      </w:rPr>
      <w:tab/>
      <w:t xml:space="preserve"> </w:t>
    </w:r>
    <w:r>
      <w:rPr>
        <w:rFonts w:ascii="Century Gothic" w:eastAsia="Century Gothic" w:hAnsi="Century Gothic" w:cs="Century Gothic"/>
        <w:sz w:val="28"/>
        <w:vertAlign w:val="superscript"/>
      </w:rPr>
      <w:tab/>
    </w:r>
    <w:r>
      <w:rPr>
        <w:rFonts w:ascii="Century Gothic" w:eastAsia="Century Gothic" w:hAnsi="Century Gothic" w:cs="Century Gothic"/>
        <w:sz w:val="18"/>
      </w:rPr>
      <w:t xml:space="preserve">Page </w:t>
    </w:r>
    <w:r>
      <w:fldChar w:fldCharType="begin"/>
    </w:r>
    <w:r>
      <w:instrText xml:space="preserve"> PAGE   \* MERGEFORMAT </w:instrText>
    </w:r>
    <w:r>
      <w:fldChar w:fldCharType="separate"/>
    </w:r>
    <w:r>
      <w:rPr>
        <w:rFonts w:ascii="Century Gothic" w:eastAsia="Century Gothic" w:hAnsi="Century Gothic" w:cs="Century Gothic"/>
        <w:b/>
        <w:sz w:val="18"/>
      </w:rPr>
      <w:t>2</w:t>
    </w:r>
    <w:r>
      <w:rPr>
        <w:rFonts w:ascii="Century Gothic" w:eastAsia="Century Gothic" w:hAnsi="Century Gothic" w:cs="Century Gothic"/>
        <w:b/>
        <w:sz w:val="18"/>
      </w:rPr>
      <w:fldChar w:fldCharType="end"/>
    </w:r>
    <w:r>
      <w:rPr>
        <w:rFonts w:ascii="Century Gothic" w:eastAsia="Century Gothic" w:hAnsi="Century Gothic" w:cs="Century Gothic"/>
        <w:sz w:val="18"/>
      </w:rPr>
      <w:t xml:space="preserve"> of </w:t>
    </w:r>
    <w:fldSimple w:instr=" NUMPAGES   \* MERGEFORMAT ">
      <w:r w:rsidR="007B2EEE">
        <w:rPr>
          <w:rFonts w:ascii="Century Gothic" w:eastAsia="Century Gothic" w:hAnsi="Century Gothic" w:cs="Century Gothic"/>
          <w:b/>
          <w:sz w:val="18"/>
        </w:rPr>
        <w:t>6</w:t>
      </w:r>
    </w:fldSimple>
  </w:p>
  <w:p w14:paraId="088DA270" w14:textId="77777777" w:rsidR="007B2EEE" w:rsidRDefault="002A6E9F">
    <w:pPr>
      <w:spacing w:after="0"/>
    </w:pPr>
    <w:r>
      <w:rPr>
        <w:rFonts w:ascii="Century Gothic" w:eastAsia="Century Gothic" w:hAnsi="Century Gothic" w:cs="Century Gothic"/>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1CCB" w14:textId="77777777" w:rsidR="007B2EEE" w:rsidRDefault="002A6E9F">
    <w:pPr>
      <w:spacing w:after="0"/>
      <w:ind w:right="-5157"/>
      <w:jc w:val="right"/>
    </w:pPr>
    <w:r>
      <w:rPr>
        <w:rFonts w:ascii="Century Gothic" w:eastAsia="Century Gothic" w:hAnsi="Century Gothic" w:cs="Century Gothic"/>
        <w:sz w:val="18"/>
      </w:rPr>
      <w:t xml:space="preserve">Page </w:t>
    </w:r>
    <w:r>
      <w:fldChar w:fldCharType="begin"/>
    </w:r>
    <w:r>
      <w:instrText xml:space="preserve"> PAGE   \* MERGEFORMAT </w:instrText>
    </w:r>
    <w:r>
      <w:fldChar w:fldCharType="separate"/>
    </w:r>
    <w:r>
      <w:rPr>
        <w:rFonts w:ascii="Century Gothic" w:eastAsia="Century Gothic" w:hAnsi="Century Gothic" w:cs="Century Gothic"/>
        <w:b/>
        <w:sz w:val="18"/>
      </w:rPr>
      <w:t>1</w:t>
    </w:r>
    <w:r>
      <w:rPr>
        <w:rFonts w:ascii="Century Gothic" w:eastAsia="Century Gothic" w:hAnsi="Century Gothic" w:cs="Century Gothic"/>
        <w:b/>
        <w:sz w:val="18"/>
      </w:rPr>
      <w:fldChar w:fldCharType="end"/>
    </w:r>
    <w:r>
      <w:rPr>
        <w:rFonts w:ascii="Century Gothic" w:eastAsia="Century Gothic" w:hAnsi="Century Gothic" w:cs="Century Gothic"/>
        <w:sz w:val="18"/>
      </w:rPr>
      <w:t xml:space="preserve"> of </w:t>
    </w:r>
    <w:fldSimple w:instr=" NUMPAGES   \* MERGEFORMAT ">
      <w:r w:rsidR="007B2EEE">
        <w:rPr>
          <w:rFonts w:ascii="Century Gothic" w:eastAsia="Century Gothic" w:hAnsi="Century Gothic" w:cs="Century Gothic"/>
          <w:b/>
          <w:sz w:val="18"/>
        </w:rPr>
        <w:t>6</w:t>
      </w:r>
    </w:fldSimple>
  </w:p>
  <w:p w14:paraId="0F669661" w14:textId="77777777" w:rsidR="007B2EEE" w:rsidRDefault="002A6E9F">
    <w:pPr>
      <w:spacing w:after="0"/>
    </w:pPr>
    <w:r>
      <w:rPr>
        <w:rFonts w:ascii="Century Gothic" w:eastAsia="Century Gothic" w:hAnsi="Century Gothic" w:cs="Century Gothic"/>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BC7B8" w14:textId="77777777" w:rsidR="00B15788" w:rsidRDefault="00B15788">
      <w:pPr>
        <w:spacing w:after="0" w:line="240" w:lineRule="auto"/>
      </w:pPr>
      <w:r>
        <w:separator/>
      </w:r>
    </w:p>
  </w:footnote>
  <w:footnote w:type="continuationSeparator" w:id="0">
    <w:p w14:paraId="1EE78757" w14:textId="77777777" w:rsidR="00B15788" w:rsidRDefault="00B157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604"/>
    <w:multiLevelType w:val="hybridMultilevel"/>
    <w:tmpl w:val="8A8CC0E6"/>
    <w:lvl w:ilvl="0" w:tplc="D0F0474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32F8A8">
      <w:start w:val="1"/>
      <w:numFmt w:val="bullet"/>
      <w:lvlText w:val="o"/>
      <w:lvlJc w:val="left"/>
      <w:pPr>
        <w:ind w:left="1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6A206A">
      <w:start w:val="1"/>
      <w:numFmt w:val="bullet"/>
      <w:lvlText w:val="▪"/>
      <w:lvlJc w:val="left"/>
      <w:pPr>
        <w:ind w:left="2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EC16BC">
      <w:start w:val="1"/>
      <w:numFmt w:val="bullet"/>
      <w:lvlText w:val="•"/>
      <w:lvlJc w:val="left"/>
      <w:pPr>
        <w:ind w:left="30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AAF166">
      <w:start w:val="1"/>
      <w:numFmt w:val="bullet"/>
      <w:lvlText w:val="o"/>
      <w:lvlJc w:val="left"/>
      <w:pPr>
        <w:ind w:left="3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6EAB1C">
      <w:start w:val="1"/>
      <w:numFmt w:val="bullet"/>
      <w:lvlText w:val="▪"/>
      <w:lvlJc w:val="left"/>
      <w:pPr>
        <w:ind w:left="4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AAAA9C">
      <w:start w:val="1"/>
      <w:numFmt w:val="bullet"/>
      <w:lvlText w:val="•"/>
      <w:lvlJc w:val="left"/>
      <w:pPr>
        <w:ind w:left="51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28326C">
      <w:start w:val="1"/>
      <w:numFmt w:val="bullet"/>
      <w:lvlText w:val="o"/>
      <w:lvlJc w:val="left"/>
      <w:pPr>
        <w:ind w:left="5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781116">
      <w:start w:val="1"/>
      <w:numFmt w:val="bullet"/>
      <w:lvlText w:val="▪"/>
      <w:lvlJc w:val="left"/>
      <w:pPr>
        <w:ind w:left="66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644DE0"/>
    <w:multiLevelType w:val="hybridMultilevel"/>
    <w:tmpl w:val="B316FD62"/>
    <w:lvl w:ilvl="0" w:tplc="431AB9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DCF2FE">
      <w:start w:val="1"/>
      <w:numFmt w:val="bullet"/>
      <w:lvlText w:val="o"/>
      <w:lvlJc w:val="left"/>
      <w:pPr>
        <w:ind w:left="1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520E2C">
      <w:start w:val="1"/>
      <w:numFmt w:val="bullet"/>
      <w:lvlText w:val="▪"/>
      <w:lvlJc w:val="left"/>
      <w:pPr>
        <w:ind w:left="2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82C15C">
      <w:start w:val="1"/>
      <w:numFmt w:val="bullet"/>
      <w:lvlText w:val="•"/>
      <w:lvlJc w:val="left"/>
      <w:pPr>
        <w:ind w:left="30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10D110">
      <w:start w:val="1"/>
      <w:numFmt w:val="bullet"/>
      <w:lvlText w:val="o"/>
      <w:lvlJc w:val="left"/>
      <w:pPr>
        <w:ind w:left="3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1E12D6">
      <w:start w:val="1"/>
      <w:numFmt w:val="bullet"/>
      <w:lvlText w:val="▪"/>
      <w:lvlJc w:val="left"/>
      <w:pPr>
        <w:ind w:left="4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343682">
      <w:start w:val="1"/>
      <w:numFmt w:val="bullet"/>
      <w:lvlText w:val="•"/>
      <w:lvlJc w:val="left"/>
      <w:pPr>
        <w:ind w:left="51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98F348">
      <w:start w:val="1"/>
      <w:numFmt w:val="bullet"/>
      <w:lvlText w:val="o"/>
      <w:lvlJc w:val="left"/>
      <w:pPr>
        <w:ind w:left="5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800CE0">
      <w:start w:val="1"/>
      <w:numFmt w:val="bullet"/>
      <w:lvlText w:val="▪"/>
      <w:lvlJc w:val="left"/>
      <w:pPr>
        <w:ind w:left="66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9680E3F"/>
    <w:multiLevelType w:val="hybridMultilevel"/>
    <w:tmpl w:val="662C114E"/>
    <w:lvl w:ilvl="0" w:tplc="5A1A30B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B65978">
      <w:start w:val="1"/>
      <w:numFmt w:val="bullet"/>
      <w:lvlText w:val="o"/>
      <w:lvlJc w:val="left"/>
      <w:pPr>
        <w:ind w:left="15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B65602">
      <w:start w:val="1"/>
      <w:numFmt w:val="bullet"/>
      <w:lvlText w:val="▪"/>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AE93AE">
      <w:start w:val="1"/>
      <w:numFmt w:val="bullet"/>
      <w:lvlText w:val="•"/>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3294BE">
      <w:start w:val="1"/>
      <w:numFmt w:val="bullet"/>
      <w:lvlText w:val="o"/>
      <w:lvlJc w:val="left"/>
      <w:pPr>
        <w:ind w:left="37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001BE6">
      <w:start w:val="1"/>
      <w:numFmt w:val="bullet"/>
      <w:lvlText w:val="▪"/>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3E30D6">
      <w:start w:val="1"/>
      <w:numFmt w:val="bullet"/>
      <w:lvlText w:val="•"/>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728AB6">
      <w:start w:val="1"/>
      <w:numFmt w:val="bullet"/>
      <w:lvlText w:val="o"/>
      <w:lvlJc w:val="left"/>
      <w:pPr>
        <w:ind w:left="5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EE7A4C">
      <w:start w:val="1"/>
      <w:numFmt w:val="bullet"/>
      <w:lvlText w:val="▪"/>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754EB8"/>
    <w:multiLevelType w:val="hybridMultilevel"/>
    <w:tmpl w:val="5DEC907A"/>
    <w:lvl w:ilvl="0" w:tplc="0FD829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6610E0">
      <w:start w:val="1"/>
      <w:numFmt w:val="bullet"/>
      <w:lvlText w:val="o"/>
      <w:lvlJc w:val="left"/>
      <w:pPr>
        <w:ind w:left="15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ACF54C">
      <w:start w:val="1"/>
      <w:numFmt w:val="bullet"/>
      <w:lvlText w:val="▪"/>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62BB2E">
      <w:start w:val="1"/>
      <w:numFmt w:val="bullet"/>
      <w:lvlText w:val="•"/>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E05EBA">
      <w:start w:val="1"/>
      <w:numFmt w:val="bullet"/>
      <w:lvlText w:val="o"/>
      <w:lvlJc w:val="left"/>
      <w:pPr>
        <w:ind w:left="37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EAE210">
      <w:start w:val="1"/>
      <w:numFmt w:val="bullet"/>
      <w:lvlText w:val="▪"/>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34AD2C">
      <w:start w:val="1"/>
      <w:numFmt w:val="bullet"/>
      <w:lvlText w:val="•"/>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4A4736">
      <w:start w:val="1"/>
      <w:numFmt w:val="bullet"/>
      <w:lvlText w:val="o"/>
      <w:lvlJc w:val="left"/>
      <w:pPr>
        <w:ind w:left="5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7A6A38">
      <w:start w:val="1"/>
      <w:numFmt w:val="bullet"/>
      <w:lvlText w:val="▪"/>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933E46"/>
    <w:multiLevelType w:val="hybridMultilevel"/>
    <w:tmpl w:val="79426A5C"/>
    <w:lvl w:ilvl="0" w:tplc="E75C574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C63D96">
      <w:start w:val="1"/>
      <w:numFmt w:val="bullet"/>
      <w:lvlText w:val="o"/>
      <w:lvlJc w:val="left"/>
      <w:pPr>
        <w:ind w:left="1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249A96">
      <w:start w:val="1"/>
      <w:numFmt w:val="bullet"/>
      <w:lvlText w:val="▪"/>
      <w:lvlJc w:val="left"/>
      <w:pPr>
        <w:ind w:left="23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3C4326">
      <w:start w:val="1"/>
      <w:numFmt w:val="bullet"/>
      <w:lvlText w:val="•"/>
      <w:lvlJc w:val="left"/>
      <w:pPr>
        <w:ind w:left="30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3E478C">
      <w:start w:val="1"/>
      <w:numFmt w:val="bullet"/>
      <w:lvlText w:val="o"/>
      <w:lvlJc w:val="left"/>
      <w:pPr>
        <w:ind w:left="37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3C7EB4">
      <w:start w:val="1"/>
      <w:numFmt w:val="bullet"/>
      <w:lvlText w:val="▪"/>
      <w:lvlJc w:val="left"/>
      <w:pPr>
        <w:ind w:left="44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0C183E">
      <w:start w:val="1"/>
      <w:numFmt w:val="bullet"/>
      <w:lvlText w:val="•"/>
      <w:lvlJc w:val="left"/>
      <w:pPr>
        <w:ind w:left="51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2C3870">
      <w:start w:val="1"/>
      <w:numFmt w:val="bullet"/>
      <w:lvlText w:val="o"/>
      <w:lvlJc w:val="left"/>
      <w:pPr>
        <w:ind w:left="5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FE1498">
      <w:start w:val="1"/>
      <w:numFmt w:val="bullet"/>
      <w:lvlText w:val="▪"/>
      <w:lvlJc w:val="left"/>
      <w:pPr>
        <w:ind w:left="66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61475544">
    <w:abstractNumId w:val="0"/>
  </w:num>
  <w:num w:numId="2" w16cid:durableId="758674052">
    <w:abstractNumId w:val="2"/>
  </w:num>
  <w:num w:numId="3" w16cid:durableId="1756781250">
    <w:abstractNumId w:val="3"/>
  </w:num>
  <w:num w:numId="4" w16cid:durableId="654457237">
    <w:abstractNumId w:val="4"/>
  </w:num>
  <w:num w:numId="5" w16cid:durableId="576979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EEE"/>
    <w:rsid w:val="00265460"/>
    <w:rsid w:val="002A6E9F"/>
    <w:rsid w:val="002D5DFF"/>
    <w:rsid w:val="002F0A7B"/>
    <w:rsid w:val="00354C65"/>
    <w:rsid w:val="00391761"/>
    <w:rsid w:val="003C330C"/>
    <w:rsid w:val="005008ED"/>
    <w:rsid w:val="006F1665"/>
    <w:rsid w:val="00784161"/>
    <w:rsid w:val="007B2EEE"/>
    <w:rsid w:val="009524AD"/>
    <w:rsid w:val="00A47EF3"/>
    <w:rsid w:val="00AB1ABB"/>
    <w:rsid w:val="00B15788"/>
    <w:rsid w:val="00CC09B0"/>
    <w:rsid w:val="00D7163B"/>
    <w:rsid w:val="00E10C4D"/>
    <w:rsid w:val="00F66D6F"/>
    <w:rsid w:val="00FA30D6"/>
    <w:rsid w:val="00FC40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E5E96"/>
  <w15:docId w15:val="{1E2636C8-77BA-4AF5-BA86-51D79A48D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1000</Words>
  <Characters>5704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cp:lastModifiedBy>Joanne Rice</cp:lastModifiedBy>
  <cp:revision>2</cp:revision>
  <dcterms:created xsi:type="dcterms:W3CDTF">2026-08-05T08:20:00Z</dcterms:created>
  <dcterms:modified xsi:type="dcterms:W3CDTF">2026-08-05T08:20:00Z</dcterms:modified>
</cp:coreProperties>
</file>